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EF" w:rsidRDefault="00C368EF" w:rsidP="00C368EF">
      <w:pPr>
        <w:jc w:val="both"/>
        <w:rPr>
          <w:szCs w:val="24"/>
        </w:rPr>
      </w:pPr>
    </w:p>
    <w:p w:rsidR="00C368EF" w:rsidRPr="00F16F18" w:rsidRDefault="00C368EF" w:rsidP="00C368EF">
      <w:pPr>
        <w:jc w:val="both"/>
        <w:rPr>
          <w:rFonts w:ascii="Arial" w:hAnsi="Arial" w:cs="Arial"/>
          <w:sz w:val="32"/>
          <w:szCs w:val="32"/>
        </w:rPr>
      </w:pPr>
      <w:r w:rsidRPr="00F16F18">
        <w:rPr>
          <w:rFonts w:ascii="Arial" w:hAnsi="Arial" w:cs="Arial"/>
          <w:sz w:val="32"/>
          <w:szCs w:val="32"/>
        </w:rPr>
        <w:t>Písemná příprava</w:t>
      </w:r>
    </w:p>
    <w:p w:rsidR="00C368EF" w:rsidRPr="00103909" w:rsidRDefault="00C368EF" w:rsidP="00C368EF">
      <w:pPr>
        <w:jc w:val="both"/>
        <w:rPr>
          <w:rFonts w:ascii="Arial" w:hAnsi="Arial" w:cs="Arial"/>
          <w:sz w:val="48"/>
          <w:szCs w:val="48"/>
        </w:rPr>
      </w:pPr>
    </w:p>
    <w:p w:rsidR="00C368EF" w:rsidRPr="00F16F18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Název předmětu:</w:t>
      </w:r>
      <w:r>
        <w:rPr>
          <w:rFonts w:ascii="Arial" w:hAnsi="Arial" w:cs="Arial"/>
          <w:b/>
          <w:sz w:val="24"/>
          <w:szCs w:val="24"/>
        </w:rPr>
        <w:t xml:space="preserve"> Základy práva (ZP)</w:t>
      </w:r>
    </w:p>
    <w:p w:rsidR="00C368EF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Garant předmětu:</w:t>
      </w:r>
      <w:r>
        <w:rPr>
          <w:rFonts w:ascii="Arial" w:hAnsi="Arial" w:cs="Arial"/>
          <w:b/>
          <w:sz w:val="24"/>
          <w:szCs w:val="24"/>
        </w:rPr>
        <w:t xml:space="preserve"> doc. JUDr. PhDr. Ivo Svoboda, Ph.D.</w:t>
      </w:r>
    </w:p>
    <w:p w:rsidR="00C368EF" w:rsidRPr="00F16F18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Zpracoval: Mgr. Tomáš Zbořil</w:t>
      </w:r>
    </w:p>
    <w:p w:rsidR="00C368EF" w:rsidRPr="00F87B5F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 w:rsidRPr="00F87B5F">
        <w:rPr>
          <w:rFonts w:ascii="Arial" w:hAnsi="Arial" w:cs="Arial"/>
          <w:b/>
          <w:sz w:val="24"/>
          <w:szCs w:val="24"/>
        </w:rPr>
        <w:t>Téma:</w:t>
      </w:r>
      <w:r w:rsidRPr="00F87B5F">
        <w:rPr>
          <w:rFonts w:ascii="Arial" w:eastAsia="Times New Roman" w:hAnsi="Arial" w:cs="Arial"/>
          <w:color w:val="000000"/>
          <w:kern w:val="24"/>
          <w:sz w:val="24"/>
          <w:szCs w:val="24"/>
          <w:lang w:eastAsia="cs-CZ"/>
        </w:rPr>
        <w:t xml:space="preserve"> </w:t>
      </w:r>
      <w:r w:rsidRPr="00F87B5F">
        <w:rPr>
          <w:rFonts w:ascii="Arial" w:hAnsi="Arial" w:cs="Arial"/>
          <w:b/>
          <w:sz w:val="24"/>
          <w:szCs w:val="24"/>
        </w:rPr>
        <w:t>ZP_T</w:t>
      </w:r>
      <w:r>
        <w:rPr>
          <w:rFonts w:ascii="Arial" w:hAnsi="Arial" w:cs="Arial"/>
          <w:b/>
          <w:sz w:val="24"/>
          <w:szCs w:val="24"/>
        </w:rPr>
        <w:t xml:space="preserve">18 Cvičení k T 16 a T 17 </w:t>
      </w:r>
    </w:p>
    <w:p w:rsidR="00C368EF" w:rsidRPr="00F16F18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</w:p>
    <w:p w:rsidR="00C368EF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 w:rsidRPr="00F16F18">
        <w:rPr>
          <w:rFonts w:ascii="Arial" w:hAnsi="Arial" w:cs="Arial"/>
          <w:b/>
          <w:sz w:val="24"/>
          <w:szCs w:val="24"/>
        </w:rPr>
        <w:t>Vzdělávací cíl:</w:t>
      </w:r>
      <w:r>
        <w:rPr>
          <w:rFonts w:ascii="Arial" w:hAnsi="Arial" w:cs="Arial"/>
          <w:b/>
          <w:sz w:val="24"/>
          <w:szCs w:val="24"/>
        </w:rPr>
        <w:t xml:space="preserve"> Procvičit problematiku témat č. 16 a 17. Prodiskutovat a ověřit znalosti studentek a studentů v oblasti služebního poměru a kázeňského práva.</w:t>
      </w:r>
    </w:p>
    <w:p w:rsidR="00C368EF" w:rsidRPr="004A2E0A" w:rsidRDefault="00C368EF" w:rsidP="00C368EF">
      <w:pPr>
        <w:jc w:val="both"/>
        <w:rPr>
          <w:rFonts w:ascii="Arial" w:hAnsi="Arial" w:cs="Arial"/>
          <w:b/>
          <w:sz w:val="24"/>
          <w:szCs w:val="24"/>
        </w:rPr>
      </w:pPr>
      <w:r w:rsidRPr="004A2E0A">
        <w:rPr>
          <w:rFonts w:ascii="Arial" w:hAnsi="Arial" w:cs="Arial"/>
          <w:b/>
          <w:sz w:val="24"/>
          <w:szCs w:val="24"/>
        </w:rPr>
        <w:t>Příklad</w:t>
      </w:r>
    </w:p>
    <w:p w:rsidR="00C368EF" w:rsidRPr="004A2E0A" w:rsidRDefault="00C368EF" w:rsidP="00C368EF">
      <w:pPr>
        <w:ind w:left="360"/>
        <w:jc w:val="both"/>
        <w:rPr>
          <w:rFonts w:ascii="Arial" w:hAnsi="Arial" w:cs="Arial"/>
          <w:sz w:val="24"/>
          <w:szCs w:val="24"/>
        </w:rPr>
      </w:pPr>
      <w:r w:rsidRPr="004A2E0A">
        <w:rPr>
          <w:rFonts w:ascii="Arial" w:hAnsi="Arial" w:cs="Arial"/>
          <w:sz w:val="24"/>
          <w:szCs w:val="24"/>
        </w:rPr>
        <w:t xml:space="preserve">Velitel 1. roty VÚ 2222 Hradec kpt. O. TUREK zjistil, že příslušník jeho jednotky, des. Karel VOMÁČKA dne 15. srpna 2013 nastoupil k výkonu služby až v 9,30 hod, přesto, že doba služby podle denního řádu začíná v 7,00 hod. Podle informace od velitele čety </w:t>
      </w:r>
      <w:proofErr w:type="gramStart"/>
      <w:r w:rsidRPr="004A2E0A">
        <w:rPr>
          <w:rFonts w:ascii="Arial" w:hAnsi="Arial" w:cs="Arial"/>
          <w:sz w:val="24"/>
          <w:szCs w:val="24"/>
        </w:rPr>
        <w:t>se</w:t>
      </w:r>
      <w:proofErr w:type="gramEnd"/>
      <w:r w:rsidRPr="004A2E0A">
        <w:rPr>
          <w:rFonts w:ascii="Arial" w:hAnsi="Arial" w:cs="Arial"/>
          <w:sz w:val="24"/>
          <w:szCs w:val="24"/>
        </w:rPr>
        <w:t xml:space="preserve"> des. Vomáčkovi stává docela často, že „chodí pozdě do práce“. Naposled mu toto jednání velitel čety vytýkal v červenci tohoto roku. Des. Vomáčka nenahlásil svůj pozdní příchod předem, ani se neomluvil v den pozdního příchodu.</w:t>
      </w:r>
    </w:p>
    <w:p w:rsidR="00C368EF" w:rsidRPr="004A2E0A" w:rsidRDefault="00C368EF" w:rsidP="00C368EF">
      <w:pPr>
        <w:ind w:left="360"/>
        <w:jc w:val="both"/>
        <w:rPr>
          <w:rFonts w:ascii="Arial" w:hAnsi="Arial" w:cs="Arial"/>
          <w:sz w:val="24"/>
          <w:szCs w:val="24"/>
        </w:rPr>
      </w:pPr>
      <w:r w:rsidRPr="004A2E0A">
        <w:rPr>
          <w:rFonts w:ascii="Arial" w:hAnsi="Arial" w:cs="Arial"/>
          <w:sz w:val="24"/>
          <w:szCs w:val="24"/>
        </w:rPr>
        <w:t>Des. Vomáčka si úkoly ve svém služebním zařazení plní průměrným způsobem, v roce 2012 byl 2 x kázeňsky odměněn a naposledy byl trestán v roce 2010.</w:t>
      </w:r>
    </w:p>
    <w:p w:rsidR="00C368EF" w:rsidRPr="004A2E0A" w:rsidRDefault="00C368EF" w:rsidP="00C368EF">
      <w:pPr>
        <w:ind w:left="360"/>
        <w:jc w:val="both"/>
        <w:rPr>
          <w:rFonts w:ascii="Arial" w:hAnsi="Arial" w:cs="Arial"/>
          <w:sz w:val="24"/>
          <w:szCs w:val="24"/>
        </w:rPr>
      </w:pPr>
      <w:r w:rsidRPr="004A2E0A">
        <w:rPr>
          <w:rFonts w:ascii="Arial" w:hAnsi="Arial" w:cs="Arial"/>
          <w:sz w:val="24"/>
          <w:szCs w:val="24"/>
        </w:rPr>
        <w:t>Proveďte řízení o uložení kázeňského trestu. Proveďte výslech přestupce a případných svědků.</w:t>
      </w:r>
    </w:p>
    <w:p w:rsidR="00C368EF" w:rsidRPr="004A2E0A" w:rsidRDefault="00C368EF" w:rsidP="00C368EF">
      <w:pPr>
        <w:ind w:left="360"/>
        <w:jc w:val="both"/>
        <w:rPr>
          <w:rFonts w:ascii="Arial" w:hAnsi="Arial" w:cs="Arial"/>
          <w:sz w:val="24"/>
          <w:szCs w:val="24"/>
        </w:rPr>
      </w:pPr>
      <w:r w:rsidRPr="004A2E0A">
        <w:rPr>
          <w:rFonts w:ascii="Arial" w:hAnsi="Arial" w:cs="Arial"/>
          <w:sz w:val="24"/>
          <w:szCs w:val="24"/>
        </w:rPr>
        <w:t>Napište rozhodnutí o uložení kázeňského trestu s využitím vzorů rozhodnutí ze Zákl-1. Řádně zdůvodněte uložení sankce a její výši.</w:t>
      </w:r>
    </w:p>
    <w:p w:rsidR="00386C18" w:rsidRDefault="00C368EF" w:rsidP="00C368EF">
      <w:pPr>
        <w:jc w:val="both"/>
      </w:pPr>
      <w:bookmarkStart w:id="0" w:name="_GoBack"/>
      <w:bookmarkEnd w:id="0"/>
    </w:p>
    <w:sectPr w:rsidR="00386C18" w:rsidSect="00E629CD">
      <w:footerReference w:type="even" r:id="rId5"/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DB" w:rsidRDefault="00C368EF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557DB" w:rsidRDefault="00C368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C368EF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 xml:space="preserve">Název projektu:  Inovace magisterského </w:t>
    </w:r>
    <w:r w:rsidRPr="00E629CD">
      <w:rPr>
        <w:sz w:val="16"/>
        <w:szCs w:val="16"/>
      </w:rPr>
      <w:t>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D51BA2" w:rsidRPr="00E629CD" w:rsidRDefault="00C368EF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E629CD" w:rsidRDefault="00C368E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CD" w:rsidRDefault="00C368EF">
    <w:pPr>
      <w:pStyle w:val="Zhlav"/>
    </w:pPr>
    <w:r>
      <w:rPr>
        <w:noProof/>
        <w:lang w:eastAsia="cs-CZ"/>
      </w:rPr>
      <w:drawing>
        <wp:inline distT="0" distB="0" distL="0" distR="0" wp14:anchorId="29A2D161" wp14:editId="66474F8D">
          <wp:extent cx="5756910" cy="1002030"/>
          <wp:effectExtent l="0" t="0" r="0" b="7620"/>
          <wp:docPr id="1" name="Obrázek 1" descr="logo ESF černobi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 černobi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EF"/>
    <w:rsid w:val="00971450"/>
    <w:rsid w:val="00C368EF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36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EF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368EF"/>
  </w:style>
  <w:style w:type="paragraph" w:styleId="Textbubliny">
    <w:name w:val="Balloon Text"/>
    <w:basedOn w:val="Normln"/>
    <w:link w:val="TextbublinyChar"/>
    <w:uiPriority w:val="99"/>
    <w:semiHidden/>
    <w:unhideWhenUsed/>
    <w:rsid w:val="00C3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E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E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36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EF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C368EF"/>
  </w:style>
  <w:style w:type="paragraph" w:styleId="Textbubliny">
    <w:name w:val="Balloon Text"/>
    <w:basedOn w:val="Normln"/>
    <w:link w:val="TextbublinyChar"/>
    <w:uiPriority w:val="99"/>
    <w:semiHidden/>
    <w:unhideWhenUsed/>
    <w:rsid w:val="00C3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2014-02-07T08:39:00Z</dcterms:created>
  <dcterms:modified xsi:type="dcterms:W3CDTF">2014-02-07T08:41:00Z</dcterms:modified>
</cp:coreProperties>
</file>