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E4" w:rsidRDefault="00CB40E4">
      <w:pPr>
        <w:rPr>
          <w:lang w:val="cs-CZ"/>
        </w:rPr>
      </w:pPr>
    </w:p>
    <w:p w:rsidR="00CB40E4" w:rsidRPr="001F14AB" w:rsidRDefault="00CB40E4" w:rsidP="00D15C8D">
      <w:pPr>
        <w:pStyle w:val="Heading1"/>
        <w:shd w:val="clear" w:color="auto" w:fill="FFFFFF"/>
        <w:spacing w:before="300" w:after="150"/>
        <w:rPr>
          <w:b w:val="0"/>
          <w:bCs w:val="0"/>
          <w:color w:val="003366"/>
          <w:sz w:val="67"/>
          <w:szCs w:val="67"/>
          <w:lang w:val="pt-BR"/>
        </w:rPr>
      </w:pPr>
      <w:r w:rsidRPr="001F14AB">
        <w:rPr>
          <w:b w:val="0"/>
          <w:bCs w:val="0"/>
          <w:color w:val="003366"/>
          <w:sz w:val="67"/>
          <w:szCs w:val="67"/>
          <w:lang w:val="pt-BR"/>
        </w:rPr>
        <w:t>Agentura hospodaření s nemovitým majetkem</w:t>
      </w:r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000000"/>
          <w:sz w:val="29"/>
          <w:szCs w:val="29"/>
        </w:rPr>
      </w:pPr>
      <w:r>
        <w:rPr>
          <w:rFonts w:ascii="Lucida Sans Unicode" w:hAnsi="Lucida Sans Unicode" w:cs="Lucida Sans Unicode"/>
          <w:b/>
          <w:bCs/>
          <w:color w:val="000000"/>
          <w:sz w:val="29"/>
          <w:szCs w:val="29"/>
        </w:rPr>
        <w:t>Agentura hospodaření s nemovitým majetkem (AHNM) je přímo podřízeným útvarem sekce majetkové Ministerstva obrany (SM MO) odpovědným za výkon správy nemovitého a souvisejícího movitého majetku ve vlastnictví státu v příslušnosti hospodařit MO (nemovitá infrastruktura MO).</w:t>
      </w:r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V rámci správy nemovité infrastruktury MO zajišťuje AHNM výkon oprávnění a splnění povinností stanovených MO platnými právními předpisy pro hospodaření a nakládání s majetkem státu.</w:t>
      </w:r>
    </w:p>
    <w:p w:rsidR="00CB40E4" w:rsidRDefault="00CB40E4" w:rsidP="00D15C8D">
      <w:pPr>
        <w:pStyle w:val="float-right"/>
        <w:shd w:val="clear" w:color="auto" w:fill="FFFFFF"/>
        <w:spacing w:before="0" w:beforeAutospacing="0" w:after="0" w:afterAutospacing="0" w:line="270" w:lineRule="atLeast"/>
        <w:ind w:left="300"/>
        <w:rPr>
          <w:rFonts w:ascii="Lucida Sans Unicode" w:hAnsi="Lucida Sans Unicode" w:cs="Lucida Sans Unicode"/>
          <w:color w:val="000000"/>
          <w:sz w:val="18"/>
          <w:szCs w:val="18"/>
        </w:rPr>
      </w:pPr>
      <w:hyperlink r:id="rId5" w:history="1">
        <w:r w:rsidRPr="00F90BDC">
          <w:rPr>
            <w:rFonts w:ascii="Lucida Sans Unicode" w:hAnsi="Lucida Sans Unicode" w:cs="Lucida Sans Unicode"/>
            <w:noProof/>
            <w:color w:val="000000"/>
            <w:sz w:val="18"/>
            <w:szCs w:val="18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i1025" type="#_x0000_t75" alt="Agentura hospodaření s nemovitým majetkem " href="http://www.mocr.army.cz/scripts/detail.php?id=95993&amp;newsid=94070&amp;tmplid=1" style="width:126.75pt;height:111pt;visibility:visible" o:button="t">
              <v:fill o:detectmouseclick="t"/>
              <v:imagedata r:id="rId6" o:title=""/>
            </v:shape>
          </w:pict>
        </w:r>
      </w:hyperlink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AHNM odpovídá za zajištění provozu budov, staveb a technických zařízení, nákupy energií, ostatních médií a služeb ve prospěch nemovité infrastruktury, zajištění střežení a ostrahy nepotřebného nemovitého majetku, ochranu územních zájmů MO, zajištění ochrany životního prostředí a odpadového hospodářství souvisejícího s provozem nemovitého majetku, zabezpečení péče o nemovité kulturní památky podle platných právních předpisů, přejímky stavebních prací a staveb investiční výstavby, včetně projektů financovaných z dotačních prostředků a prostředků NATO.</w:t>
      </w:r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Dále odpovídá za přípravu podkladů k veřejným zakázkám nemovité infrastruktury MO, jejichž předmětem je nabývání majetku, pořizování stavebních prací a služeb ve smyslu zákona č. 137/2006 Sb., o veřejných zakázkách, ve znění pozdějších předpisů a za jejich realizaci.</w:t>
      </w:r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V čele AHNM je ředitel, který je podřízen řediteli sekce majetkové Ministerstva obrany.</w:t>
      </w:r>
    </w:p>
    <w:p w:rsidR="00CB40E4" w:rsidRPr="001F14AB" w:rsidRDefault="00CB40E4" w:rsidP="00D15C8D">
      <w:pPr>
        <w:pStyle w:val="Heading3"/>
        <w:shd w:val="clear" w:color="auto" w:fill="FFFFFF"/>
        <w:spacing w:before="300" w:after="150"/>
        <w:rPr>
          <w:color w:val="003366"/>
          <w:sz w:val="29"/>
          <w:szCs w:val="29"/>
          <w:lang w:val="cs-CZ"/>
        </w:rPr>
      </w:pPr>
      <w:r w:rsidRPr="001F14AB">
        <w:rPr>
          <w:color w:val="003366"/>
          <w:sz w:val="29"/>
          <w:szCs w:val="29"/>
          <w:lang w:val="cs-CZ"/>
        </w:rPr>
        <w:t>Adresa:</w:t>
      </w:r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Ministerstvo obrany</w:t>
      </w:r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Agentura hospodaření s nemovitým majetkem</w:t>
      </w:r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Hradební 12/772</w:t>
      </w:r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110 05 Praha 1</w:t>
      </w:r>
    </w:p>
    <w:p w:rsidR="00CB40E4" w:rsidRDefault="00CB40E4" w:rsidP="00D15C8D">
      <w:pPr>
        <w:pStyle w:val="Heading2"/>
        <w:shd w:val="clear" w:color="auto" w:fill="FFFFFF"/>
        <w:spacing w:before="300" w:beforeAutospacing="0" w:after="150" w:afterAutospacing="0"/>
        <w:rPr>
          <w:rFonts w:ascii="Cambria" w:hAnsi="Cambria"/>
          <w:color w:val="003366"/>
          <w:sz w:val="34"/>
          <w:szCs w:val="34"/>
        </w:rPr>
      </w:pPr>
      <w:r>
        <w:rPr>
          <w:rFonts w:ascii="Cambria" w:hAnsi="Cambria"/>
          <w:color w:val="003366"/>
          <w:sz w:val="34"/>
          <w:szCs w:val="34"/>
        </w:rPr>
        <w:t>Ředitel:</w:t>
      </w:r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000000"/>
          <w:sz w:val="18"/>
          <w:szCs w:val="18"/>
        </w:rPr>
        <w:t>Ing. Pavel Barčák</w:t>
      </w:r>
    </w:p>
    <w:p w:rsidR="00CB40E4" w:rsidRPr="001F14AB" w:rsidRDefault="00CB40E4" w:rsidP="00D15C8D">
      <w:pPr>
        <w:pStyle w:val="Heading3"/>
        <w:shd w:val="clear" w:color="auto" w:fill="FFFFFF"/>
        <w:spacing w:before="300" w:after="150"/>
        <w:rPr>
          <w:color w:val="003366"/>
          <w:sz w:val="29"/>
          <w:szCs w:val="29"/>
          <w:lang w:val="nb-NO"/>
        </w:rPr>
      </w:pPr>
      <w:r w:rsidRPr="001F14AB">
        <w:rPr>
          <w:color w:val="003366"/>
          <w:sz w:val="29"/>
          <w:szCs w:val="29"/>
          <w:lang w:val="nb-NO"/>
        </w:rPr>
        <w:t>Kontakty:</w:t>
      </w:r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Dagmar Knapová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tel.: 973 206 218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fax: 973 206 317</w:t>
      </w:r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Petra Dvořáková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tel: 773 206310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e-mail: AHNM@army.cz</w:t>
      </w:r>
    </w:p>
    <w:p w:rsidR="00CB40E4" w:rsidRDefault="00CB40E4" w:rsidP="00D15C8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000000"/>
          <w:sz w:val="18"/>
          <w:szCs w:val="18"/>
        </w:rPr>
        <w:t>Struktura:</w:t>
      </w:r>
    </w:p>
    <w:p w:rsidR="00CB40E4" w:rsidRDefault="00CB40E4" w:rsidP="00D15C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Odbor provozu nemovité infrastruktury</w:t>
      </w:r>
    </w:p>
    <w:p w:rsidR="00CB40E4" w:rsidRDefault="00CB40E4" w:rsidP="00D15C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Odbor správy nemovitého majetku</w:t>
      </w:r>
    </w:p>
    <w:p w:rsidR="00CB40E4" w:rsidRDefault="00CB40E4" w:rsidP="00D15C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Odbor řízení staveb</w:t>
      </w:r>
    </w:p>
    <w:p w:rsidR="00CB40E4" w:rsidRDefault="00CB40E4" w:rsidP="00D15C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Odbor finanční a analytický</w:t>
      </w:r>
    </w:p>
    <w:p w:rsidR="00CB40E4" w:rsidRDefault="00CB40E4" w:rsidP="00D15C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Lucida Sans Unicode" w:hAnsi="Lucida Sans Unicode" w:cs="Lucida Sans Unicode"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Lucida Sans Unicode" w:hAnsi="Lucida Sans Unicode" w:cs="Lucida Sans Unicode"/>
            <w:color w:val="000000"/>
            <w:sz w:val="18"/>
            <w:szCs w:val="18"/>
            <w:bdr w:val="none" w:sz="0" w:space="0" w:color="auto" w:frame="1"/>
          </w:rPr>
          <w:t>Odbor územní správy majetku Praha</w:t>
        </w:r>
      </w:hyperlink>
      <w:r>
        <w:rPr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F90BDC">
        <w:rPr>
          <w:rFonts w:ascii="Lucida Sans Unicode" w:hAnsi="Lucida Sans Unicode" w:cs="Lucida Sans Unicode"/>
          <w:noProof/>
          <w:color w:val="000000"/>
          <w:sz w:val="18"/>
          <w:szCs w:val="18"/>
          <w:lang w:val="cs-CZ" w:eastAsia="cs-CZ"/>
        </w:rPr>
        <w:pict>
          <v:shape id="obrázek 2" o:spid="_x0000_i1026" type="#_x0000_t75" alt="http://www.mocr.army.cz/images/X-2008012908515968742.gif" style="width:12pt;height:12pt;visibility:visible">
            <v:imagedata r:id="rId8" o:title=""/>
          </v:shape>
        </w:pict>
      </w:r>
    </w:p>
    <w:p w:rsidR="00CB40E4" w:rsidRDefault="00CB40E4" w:rsidP="00D15C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Lucida Sans Unicode" w:hAnsi="Lucida Sans Unicode" w:cs="Lucida Sans Unicode"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Lucida Sans Unicode" w:hAnsi="Lucida Sans Unicode" w:cs="Lucida Sans Unicode"/>
            <w:color w:val="000000"/>
            <w:sz w:val="18"/>
            <w:szCs w:val="18"/>
            <w:bdr w:val="none" w:sz="0" w:space="0" w:color="auto" w:frame="1"/>
          </w:rPr>
          <w:t>Odbor územní správy majetku Pardubice</w:t>
        </w:r>
      </w:hyperlink>
      <w:r>
        <w:rPr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F90BDC">
        <w:rPr>
          <w:rFonts w:ascii="Lucida Sans Unicode" w:hAnsi="Lucida Sans Unicode" w:cs="Lucida Sans Unicode"/>
          <w:noProof/>
          <w:color w:val="000000"/>
          <w:sz w:val="18"/>
          <w:szCs w:val="18"/>
          <w:lang w:val="cs-CZ" w:eastAsia="cs-CZ"/>
        </w:rPr>
        <w:pict>
          <v:shape id="obrázek 3" o:spid="_x0000_i1027" type="#_x0000_t75" alt="http://www.mocr.army.cz/images/X-2008012908515968742.gif" style="width:12pt;height:12pt;visibility:visible">
            <v:imagedata r:id="rId8" o:title=""/>
          </v:shape>
        </w:pict>
      </w:r>
    </w:p>
    <w:p w:rsidR="00CB40E4" w:rsidRDefault="00CB40E4" w:rsidP="00D15C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Lucida Sans Unicode" w:hAnsi="Lucida Sans Unicode" w:cs="Lucida Sans Unicode"/>
          <w:color w:val="000000"/>
          <w:sz w:val="18"/>
          <w:szCs w:val="18"/>
        </w:rPr>
      </w:pPr>
      <w:hyperlink r:id="rId10" w:history="1">
        <w:r>
          <w:rPr>
            <w:rStyle w:val="Hyperlink"/>
            <w:rFonts w:ascii="Lucida Sans Unicode" w:hAnsi="Lucida Sans Unicode" w:cs="Lucida Sans Unicode"/>
            <w:color w:val="000000"/>
            <w:sz w:val="18"/>
            <w:szCs w:val="18"/>
            <w:bdr w:val="none" w:sz="0" w:space="0" w:color="auto" w:frame="1"/>
          </w:rPr>
          <w:t>Odbor územní správy majetku Brno</w:t>
        </w:r>
      </w:hyperlink>
      <w:r>
        <w:rPr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F90BDC">
        <w:rPr>
          <w:rFonts w:ascii="Lucida Sans Unicode" w:hAnsi="Lucida Sans Unicode" w:cs="Lucida Sans Unicode"/>
          <w:noProof/>
          <w:color w:val="000000"/>
          <w:sz w:val="18"/>
          <w:szCs w:val="18"/>
          <w:lang w:val="cs-CZ" w:eastAsia="cs-CZ"/>
        </w:rPr>
        <w:pict>
          <v:shape id="obrázek 4" o:spid="_x0000_i1028" type="#_x0000_t75" alt="http://www.mocr.army.cz/images/X-2008012908515968742.gif" style="width:12pt;height:12pt;visibility:visible">
            <v:imagedata r:id="rId8" o:title=""/>
          </v:shape>
        </w:pict>
      </w:r>
    </w:p>
    <w:p w:rsidR="00CB40E4" w:rsidRDefault="00CB40E4" w:rsidP="00D15C8D">
      <w:pPr>
        <w:spacing w:before="300" w:after="300" w:line="240" w:lineRule="auto"/>
        <w:rPr>
          <w:rFonts w:ascii="Times New Roman" w:hAnsi="Times New Roman"/>
          <w:sz w:val="24"/>
          <w:szCs w:val="24"/>
        </w:rPr>
      </w:pPr>
      <w:r>
        <w:pict>
          <v:rect id="_x0000_i1029" style="width:0;height:.75pt" o:hrstd="t" o:hrnoshade="t" o:hr="t" fillcolor="black" stroked="f"/>
        </w:pict>
      </w:r>
    </w:p>
    <w:p w:rsidR="00CB40E4" w:rsidRDefault="00CB40E4" w:rsidP="00D15C8D">
      <w:pPr>
        <w:pStyle w:val="Heading1"/>
        <w:spacing w:before="0"/>
        <w:rPr>
          <w:rFonts w:ascii="Verdana" w:hAnsi="Verdana"/>
        </w:rPr>
      </w:pPr>
      <w:r>
        <w:rPr>
          <w:rFonts w:ascii="Verdana" w:hAnsi="Verdana"/>
          <w:color w:val="FF0000"/>
        </w:rPr>
        <w:t>Operační příprava státního území</w:t>
      </w:r>
    </w:p>
    <w:p w:rsidR="00CB40E4" w:rsidRDefault="00CB40E4" w:rsidP="00D15C8D">
      <w:pPr>
        <w:pStyle w:val="Heading2"/>
        <w:pBdr>
          <w:bottom w:val="single" w:sz="6" w:space="6" w:color="FFFFFF"/>
        </w:pBdr>
        <w:shd w:val="clear" w:color="auto" w:fill="4D506C"/>
        <w:spacing w:before="0" w:beforeAutospacing="0" w:after="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Aktuality</w:t>
      </w:r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rPr>
          <w:rFonts w:ascii="Verdana" w:hAnsi="Verdana"/>
          <w:color w:val="3F4367"/>
          <w:sz w:val="20"/>
          <w:szCs w:val="20"/>
        </w:rPr>
      </w:pPr>
      <w:r>
        <w:rPr>
          <w:rStyle w:val="Strong"/>
          <w:rFonts w:ascii="Verdana" w:hAnsi="Verdana"/>
          <w:color w:val="3F4367"/>
          <w:sz w:val="20"/>
          <w:szCs w:val="20"/>
        </w:rPr>
        <w:t>Kontroly výkonu přenesené působnosti</w:t>
      </w:r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rPr>
          <w:rFonts w:ascii="Verdana" w:hAnsi="Verdana"/>
          <w:color w:val="3F4367"/>
          <w:sz w:val="20"/>
          <w:szCs w:val="20"/>
        </w:rPr>
      </w:pPr>
      <w:r>
        <w:rPr>
          <w:rFonts w:ascii="Verdana" w:hAnsi="Verdana"/>
          <w:color w:val="3F4367"/>
          <w:sz w:val="20"/>
          <w:szCs w:val="20"/>
        </w:rPr>
        <w:t>Komise ministerstva obrany provede v roce 2014 kontroly výkonu přenesené působnosti v následujících krajích:</w:t>
      </w:r>
    </w:p>
    <w:p w:rsidR="00CB40E4" w:rsidRPr="001F14AB" w:rsidRDefault="00CB40E4" w:rsidP="00D15C8D">
      <w:pPr>
        <w:shd w:val="clear" w:color="auto" w:fill="F3F4F6"/>
        <w:rPr>
          <w:rFonts w:ascii="Verdana" w:hAnsi="Verdana"/>
          <w:color w:val="3F4367"/>
          <w:sz w:val="24"/>
          <w:szCs w:val="24"/>
          <w:lang w:val="cs-CZ"/>
        </w:rPr>
      </w:pPr>
      <w:r w:rsidRPr="001F14AB">
        <w:rPr>
          <w:rFonts w:ascii="Verdana" w:eastAsia="Times New Roman" w:hAnsi="Symbol"/>
          <w:color w:val="3F4367"/>
          <w:lang w:val="cs-CZ"/>
        </w:rPr>
        <w:t></w:t>
      </w:r>
      <w:r w:rsidRPr="001F14AB">
        <w:rPr>
          <w:rFonts w:ascii="Verdana" w:hAnsi="Verdana"/>
          <w:color w:val="3F4367"/>
          <w:lang w:val="cs-CZ"/>
        </w:rPr>
        <w:t xml:space="preserve">  KÚ Plzeňského kraje, březen 2014,</w:t>
      </w:r>
    </w:p>
    <w:p w:rsidR="00CB40E4" w:rsidRPr="001F14AB" w:rsidRDefault="00CB40E4" w:rsidP="00D15C8D">
      <w:pPr>
        <w:shd w:val="clear" w:color="auto" w:fill="F3F4F6"/>
        <w:rPr>
          <w:rFonts w:ascii="Verdana" w:hAnsi="Verdana"/>
          <w:color w:val="3F4367"/>
          <w:lang w:val="cs-CZ"/>
        </w:rPr>
      </w:pPr>
      <w:r w:rsidRPr="001F14AB">
        <w:rPr>
          <w:rFonts w:ascii="Verdana" w:eastAsia="Times New Roman" w:hAnsi="Symbol"/>
          <w:color w:val="3F4367"/>
          <w:lang w:val="cs-CZ"/>
        </w:rPr>
        <w:t></w:t>
      </w:r>
      <w:r w:rsidRPr="001F14AB">
        <w:rPr>
          <w:rFonts w:ascii="Verdana" w:hAnsi="Verdana"/>
          <w:color w:val="3F4367"/>
          <w:lang w:val="cs-CZ"/>
        </w:rPr>
        <w:t xml:space="preserve">  KÚ Jihomoravského kraje, duben 2014,</w:t>
      </w:r>
    </w:p>
    <w:p w:rsidR="00CB40E4" w:rsidRPr="001F14AB" w:rsidRDefault="00CB40E4" w:rsidP="00D15C8D">
      <w:pPr>
        <w:shd w:val="clear" w:color="auto" w:fill="F3F4F6"/>
        <w:rPr>
          <w:rFonts w:ascii="Verdana" w:hAnsi="Verdana"/>
          <w:color w:val="3F4367"/>
          <w:lang w:val="cs-CZ"/>
        </w:rPr>
      </w:pPr>
      <w:r w:rsidRPr="001F14AB">
        <w:rPr>
          <w:rFonts w:ascii="Verdana" w:eastAsia="Times New Roman" w:hAnsi="Symbol"/>
          <w:color w:val="3F4367"/>
          <w:lang w:val="cs-CZ"/>
        </w:rPr>
        <w:t></w:t>
      </w:r>
      <w:r w:rsidRPr="001F14AB">
        <w:rPr>
          <w:rFonts w:ascii="Verdana" w:hAnsi="Verdana"/>
          <w:color w:val="3F4367"/>
          <w:lang w:val="cs-CZ"/>
        </w:rPr>
        <w:t xml:space="preserve">  KÚ Královéhradeckého kraje, květen 2014,</w:t>
      </w:r>
    </w:p>
    <w:p w:rsidR="00CB40E4" w:rsidRPr="001F14AB" w:rsidRDefault="00CB40E4" w:rsidP="00D15C8D">
      <w:pPr>
        <w:shd w:val="clear" w:color="auto" w:fill="F3F4F6"/>
        <w:rPr>
          <w:rFonts w:ascii="Verdana" w:hAnsi="Verdana"/>
          <w:color w:val="3F4367"/>
          <w:lang w:val="cs-CZ"/>
        </w:rPr>
      </w:pPr>
      <w:r w:rsidRPr="001F14AB">
        <w:rPr>
          <w:rFonts w:ascii="Verdana" w:eastAsia="Times New Roman" w:hAnsi="Symbol"/>
          <w:color w:val="3F4367"/>
          <w:lang w:val="cs-CZ"/>
        </w:rPr>
        <w:t></w:t>
      </w:r>
      <w:r w:rsidRPr="001F14AB">
        <w:rPr>
          <w:rFonts w:ascii="Verdana" w:hAnsi="Verdana"/>
          <w:color w:val="3F4367"/>
          <w:lang w:val="cs-CZ"/>
        </w:rPr>
        <w:t xml:space="preserve">  KÚ Olomouckého kraje, červen 2014,</w:t>
      </w:r>
    </w:p>
    <w:p w:rsidR="00CB40E4" w:rsidRPr="001F14AB" w:rsidRDefault="00CB40E4" w:rsidP="00D15C8D">
      <w:pPr>
        <w:shd w:val="clear" w:color="auto" w:fill="F3F4F6"/>
        <w:rPr>
          <w:rFonts w:ascii="Verdana" w:hAnsi="Verdana"/>
          <w:color w:val="3F4367"/>
          <w:lang w:val="cs-CZ"/>
        </w:rPr>
      </w:pPr>
      <w:r w:rsidRPr="001F14AB">
        <w:rPr>
          <w:rFonts w:ascii="Verdana" w:eastAsia="Times New Roman" w:hAnsi="Symbol"/>
          <w:color w:val="3F4367"/>
          <w:lang w:val="cs-CZ"/>
        </w:rPr>
        <w:t></w:t>
      </w:r>
      <w:r w:rsidRPr="001F14AB">
        <w:rPr>
          <w:rFonts w:ascii="Verdana" w:hAnsi="Verdana"/>
          <w:color w:val="3F4367"/>
          <w:lang w:val="cs-CZ"/>
        </w:rPr>
        <w:t xml:space="preserve">  KÚ Středočeského kraje, září 2014.</w:t>
      </w:r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ind w:left="240" w:right="240"/>
        <w:rPr>
          <w:rFonts w:ascii="Verdana" w:hAnsi="Verdana"/>
          <w:color w:val="3F4367"/>
          <w:sz w:val="20"/>
          <w:szCs w:val="20"/>
        </w:rPr>
      </w:pPr>
      <w:r>
        <w:rPr>
          <w:rFonts w:ascii="Verdana" w:hAnsi="Verdana"/>
          <w:color w:val="3F4367"/>
          <w:sz w:val="20"/>
          <w:szCs w:val="20"/>
        </w:rPr>
        <w:t>12. prosince 2013</w:t>
      </w:r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ind w:left="240" w:right="240"/>
        <w:rPr>
          <w:rFonts w:ascii="Verdana" w:hAnsi="Verdana"/>
          <w:color w:val="3F4367"/>
          <w:sz w:val="20"/>
          <w:szCs w:val="20"/>
        </w:rPr>
      </w:pPr>
      <w:r>
        <w:rPr>
          <w:rStyle w:val="Strong"/>
          <w:rFonts w:ascii="Verdana" w:hAnsi="Verdana"/>
          <w:color w:val="3F4367"/>
          <w:sz w:val="20"/>
          <w:szCs w:val="20"/>
        </w:rPr>
        <w:t>Aktualizace pracovních skupin k OPSÚ</w:t>
      </w:r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ind w:left="240" w:right="240"/>
        <w:rPr>
          <w:rFonts w:ascii="Verdana" w:hAnsi="Verdana"/>
          <w:color w:val="3F4367"/>
          <w:sz w:val="20"/>
          <w:szCs w:val="20"/>
        </w:rPr>
      </w:pPr>
      <w:r>
        <w:rPr>
          <w:rFonts w:ascii="Verdana" w:hAnsi="Verdana"/>
          <w:color w:val="3F4367"/>
          <w:sz w:val="20"/>
          <w:szCs w:val="20"/>
        </w:rPr>
        <w:t>Dne 12. prosince 2013 byl aktualizován přehled členů Meziresorní odborné pracovní skupiny a Pracovní skupiny ministerstva obrany k operační přípravě státního území.</w:t>
      </w:r>
    </w:p>
    <w:p w:rsidR="00CB40E4" w:rsidRDefault="00CB40E4" w:rsidP="00D15C8D">
      <w:pPr>
        <w:numPr>
          <w:ilvl w:val="0"/>
          <w:numId w:val="2"/>
        </w:numPr>
        <w:shd w:val="clear" w:color="auto" w:fill="F3F4F6"/>
        <w:spacing w:after="0" w:line="240" w:lineRule="auto"/>
        <w:ind w:left="240" w:right="240"/>
        <w:rPr>
          <w:rFonts w:ascii="Verdana" w:hAnsi="Verdana"/>
          <w:color w:val="3F4367"/>
          <w:sz w:val="24"/>
          <w:szCs w:val="24"/>
        </w:rPr>
      </w:pPr>
      <w:hyperlink r:id="rId11" w:history="1">
        <w:r>
          <w:rPr>
            <w:rStyle w:val="Hyperlink"/>
            <w:rFonts w:ascii="Verdana" w:hAnsi="Verdana"/>
            <w:color w:val="3F4367"/>
            <w:sz w:val="20"/>
            <w:szCs w:val="20"/>
          </w:rPr>
          <w:t>další informace</w:t>
        </w:r>
      </w:hyperlink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rPr>
          <w:rFonts w:ascii="Verdana" w:hAnsi="Verdana"/>
          <w:color w:val="3F4367"/>
          <w:sz w:val="20"/>
          <w:szCs w:val="20"/>
        </w:rPr>
      </w:pPr>
      <w:r>
        <w:rPr>
          <w:rFonts w:ascii="Verdana" w:hAnsi="Verdana"/>
          <w:color w:val="3F4367"/>
          <w:sz w:val="20"/>
          <w:szCs w:val="20"/>
        </w:rPr>
        <w:t>12. prosince 2013</w:t>
      </w:r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rPr>
          <w:rFonts w:ascii="Verdana" w:hAnsi="Verdana"/>
          <w:color w:val="3F4367"/>
          <w:sz w:val="20"/>
          <w:szCs w:val="20"/>
        </w:rPr>
      </w:pPr>
      <w:r>
        <w:rPr>
          <w:rStyle w:val="Strong"/>
          <w:rFonts w:ascii="Verdana" w:hAnsi="Verdana"/>
          <w:color w:val="3F4367"/>
          <w:sz w:val="20"/>
          <w:szCs w:val="20"/>
        </w:rPr>
        <w:t>Výpadek serverů</w:t>
      </w:r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rPr>
          <w:rFonts w:ascii="Verdana" w:hAnsi="Verdana"/>
          <w:color w:val="3F4367"/>
          <w:sz w:val="20"/>
          <w:szCs w:val="20"/>
        </w:rPr>
      </w:pPr>
      <w:r>
        <w:rPr>
          <w:rFonts w:ascii="Verdana" w:hAnsi="Verdana"/>
          <w:color w:val="3F4367"/>
          <w:sz w:val="20"/>
          <w:szCs w:val="20"/>
        </w:rPr>
        <w:t>Z důvodů plánovaného restartu a údržby serverů centrální lokality včetně serverů na nichž jsou provozovány aplikace CEVH a OPSÚ dojde</w:t>
      </w:r>
      <w:r>
        <w:rPr>
          <w:rStyle w:val="apple-converted-space"/>
          <w:rFonts w:ascii="Verdana" w:hAnsi="Verdana"/>
          <w:color w:val="3F4367"/>
          <w:sz w:val="20"/>
          <w:szCs w:val="20"/>
        </w:rPr>
        <w:t> </w:t>
      </w:r>
      <w:r>
        <w:rPr>
          <w:rStyle w:val="Strong"/>
          <w:rFonts w:ascii="Verdana" w:hAnsi="Verdana"/>
          <w:color w:val="3F4367"/>
          <w:sz w:val="20"/>
          <w:szCs w:val="20"/>
        </w:rPr>
        <w:t>dne 30. dubna 2014</w:t>
      </w:r>
      <w:r>
        <w:rPr>
          <w:rStyle w:val="apple-converted-space"/>
          <w:rFonts w:ascii="Verdana" w:hAnsi="Verdana"/>
          <w:b/>
          <w:bCs/>
          <w:color w:val="3F4367"/>
          <w:sz w:val="20"/>
          <w:szCs w:val="20"/>
        </w:rPr>
        <w:t> </w:t>
      </w:r>
      <w:r>
        <w:rPr>
          <w:rFonts w:ascii="Verdana" w:hAnsi="Verdana"/>
          <w:color w:val="3F4367"/>
          <w:sz w:val="20"/>
          <w:szCs w:val="20"/>
        </w:rPr>
        <w:t>k jejich výpadku.</w:t>
      </w:r>
    </w:p>
    <w:p w:rsidR="00CB40E4" w:rsidRPr="001F14AB" w:rsidRDefault="00CB40E4" w:rsidP="00D15C8D">
      <w:pPr>
        <w:shd w:val="clear" w:color="auto" w:fill="F3F4F6"/>
        <w:rPr>
          <w:rFonts w:ascii="Verdana" w:hAnsi="Verdana"/>
          <w:color w:val="3F4367"/>
          <w:sz w:val="24"/>
          <w:szCs w:val="24"/>
          <w:lang w:val="pl-PL"/>
        </w:rPr>
      </w:pPr>
      <w:r w:rsidRPr="001F14AB">
        <w:rPr>
          <w:rFonts w:ascii="Verdana" w:hAnsi="Verdana"/>
          <w:color w:val="3F4367"/>
          <w:lang w:val="pl-PL"/>
        </w:rPr>
        <w:t>Profylaxe je plánována od 07,00 do 10,00 hod.</w:t>
      </w:r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rPr>
          <w:rFonts w:ascii="Verdana" w:hAnsi="Verdana"/>
          <w:color w:val="3F4367"/>
          <w:sz w:val="20"/>
          <w:szCs w:val="20"/>
        </w:rPr>
      </w:pPr>
      <w:r>
        <w:rPr>
          <w:rStyle w:val="Strong"/>
          <w:rFonts w:ascii="Verdana" w:hAnsi="Verdana"/>
          <w:color w:val="3F4367"/>
          <w:sz w:val="20"/>
          <w:szCs w:val="20"/>
        </w:rPr>
        <w:t>Žádám do dokončení restartu serverů o nepřistupování k aplikacím.</w:t>
      </w:r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rPr>
          <w:rFonts w:ascii="Verdana" w:hAnsi="Verdana"/>
          <w:color w:val="3F4367"/>
          <w:sz w:val="20"/>
          <w:szCs w:val="20"/>
        </w:rPr>
      </w:pPr>
      <w:r>
        <w:rPr>
          <w:rFonts w:ascii="Verdana" w:hAnsi="Verdana"/>
          <w:color w:val="3F4367"/>
          <w:sz w:val="20"/>
          <w:szCs w:val="20"/>
        </w:rPr>
        <w:t>21. dubna 2014</w:t>
      </w:r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rPr>
          <w:rFonts w:ascii="Verdana" w:hAnsi="Verdana"/>
          <w:color w:val="3F4367"/>
          <w:sz w:val="20"/>
          <w:szCs w:val="20"/>
        </w:rPr>
      </w:pPr>
      <w:r>
        <w:rPr>
          <w:rStyle w:val="Strong"/>
          <w:rFonts w:ascii="Verdana" w:hAnsi="Verdana"/>
          <w:color w:val="3F4367"/>
          <w:sz w:val="20"/>
          <w:szCs w:val="20"/>
        </w:rPr>
        <w:t>Fotogalerie</w:t>
      </w:r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rPr>
          <w:rFonts w:ascii="Verdana" w:hAnsi="Verdana"/>
          <w:color w:val="3F4367"/>
          <w:sz w:val="20"/>
          <w:szCs w:val="20"/>
        </w:rPr>
      </w:pPr>
      <w:r>
        <w:rPr>
          <w:rStyle w:val="Strong"/>
          <w:rFonts w:ascii="Verdana" w:hAnsi="Verdana"/>
          <w:color w:val="3F4367"/>
          <w:sz w:val="20"/>
          <w:szCs w:val="20"/>
        </w:rPr>
        <w:t>Mezinárodní a meziresortní konference "Operační příprava státního území České republiky 2009".</w:t>
      </w:r>
    </w:p>
    <w:p w:rsidR="00CB40E4" w:rsidRDefault="00CB40E4" w:rsidP="00D15C8D">
      <w:pPr>
        <w:pStyle w:val="NormalWeb"/>
        <w:shd w:val="clear" w:color="auto" w:fill="F3F4F6"/>
        <w:spacing w:before="0" w:beforeAutospacing="0" w:after="0" w:afterAutospacing="0"/>
        <w:rPr>
          <w:rFonts w:ascii="Verdana" w:hAnsi="Verdana"/>
          <w:color w:val="3F4367"/>
          <w:sz w:val="20"/>
          <w:szCs w:val="20"/>
        </w:rPr>
      </w:pPr>
      <w:r>
        <w:rPr>
          <w:rFonts w:ascii="Verdana" w:hAnsi="Verdana"/>
          <w:color w:val="3F4367"/>
          <w:sz w:val="20"/>
          <w:szCs w:val="20"/>
        </w:rPr>
        <w:t xml:space="preserve">Ve dnech </w:t>
      </w:r>
      <w:smartTag w:uri="urn:schemas-microsoft-com:office:smarttags" w:element="metricconverter">
        <w:smartTagPr>
          <w:attr w:name="ProductID" w:val="3. a"/>
        </w:smartTagPr>
        <w:r>
          <w:rPr>
            <w:rFonts w:ascii="Verdana" w:hAnsi="Verdana"/>
            <w:color w:val="3F4367"/>
            <w:sz w:val="20"/>
            <w:szCs w:val="20"/>
          </w:rPr>
          <w:t>3. a</w:t>
        </w:r>
      </w:smartTag>
      <w:r>
        <w:rPr>
          <w:rFonts w:ascii="Verdana" w:hAnsi="Verdana"/>
          <w:color w:val="3F4367"/>
          <w:sz w:val="20"/>
          <w:szCs w:val="20"/>
        </w:rPr>
        <w:t xml:space="preserve"> 4. listopadu 2009 se konala v Hotelu DAP*** Praha Mezinárodní a meziresortní konference "Operační příprava státního území České republiky 2009".</w:t>
      </w:r>
    </w:p>
    <w:p w:rsidR="00CB40E4" w:rsidRDefault="00CB40E4" w:rsidP="00D15C8D">
      <w:pPr>
        <w:numPr>
          <w:ilvl w:val="0"/>
          <w:numId w:val="3"/>
        </w:numPr>
        <w:shd w:val="clear" w:color="auto" w:fill="F3F4F6"/>
        <w:spacing w:after="0" w:line="240" w:lineRule="auto"/>
        <w:ind w:left="240" w:right="240"/>
        <w:rPr>
          <w:rFonts w:ascii="Verdana" w:hAnsi="Verdana"/>
          <w:color w:val="3F4367"/>
          <w:sz w:val="24"/>
          <w:szCs w:val="24"/>
        </w:rPr>
      </w:pPr>
      <w:hyperlink r:id="rId12" w:history="1">
        <w:r>
          <w:rPr>
            <w:rStyle w:val="Hyperlink"/>
            <w:rFonts w:ascii="Verdana" w:hAnsi="Verdana"/>
            <w:color w:val="3F4367"/>
            <w:sz w:val="20"/>
            <w:szCs w:val="20"/>
          </w:rPr>
          <w:t>další informace</w:t>
        </w:r>
      </w:hyperlink>
    </w:p>
    <w:p w:rsidR="00CB40E4" w:rsidRDefault="00CB40E4" w:rsidP="00D15C8D">
      <w:pPr>
        <w:pStyle w:val="NormalWeb"/>
        <w:shd w:val="clear" w:color="auto" w:fill="FFFFFF"/>
        <w:spacing w:before="120" w:beforeAutospacing="0" w:after="72" w:afterAutospacing="0"/>
        <w:rPr>
          <w:rFonts w:ascii="Verdana" w:hAnsi="Verdana"/>
          <w:color w:val="474C74"/>
          <w:sz w:val="20"/>
          <w:szCs w:val="20"/>
        </w:rPr>
      </w:pPr>
      <w:r>
        <w:rPr>
          <w:rStyle w:val="Strong"/>
          <w:rFonts w:ascii="Verdana" w:hAnsi="Verdana"/>
          <w:color w:val="474C74"/>
          <w:sz w:val="20"/>
          <w:szCs w:val="20"/>
        </w:rPr>
        <w:t>Operační přípravou státního území je souhrn opatření vojenského, ekonomického a obranného charakteru, která se plánují a uskutečňují v míru, za stavu ohrožení státu nebo za válečného stavu s cílem vytvořit na území státu nezbytné podmínky pro splnění úkolů ozbrojených sil a zabezpečení potřeb obyvatelstva.</w:t>
      </w:r>
    </w:p>
    <w:p w:rsidR="00CB40E4" w:rsidRDefault="00CB40E4" w:rsidP="00D15C8D">
      <w:pPr>
        <w:pStyle w:val="NormalWeb"/>
        <w:shd w:val="clear" w:color="auto" w:fill="FFFFFF"/>
        <w:spacing w:before="120" w:beforeAutospacing="0" w:after="72" w:afterAutospacing="0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Operační příprava státního území je zahrnuta do řízení a organizace obrany státu. Tento proces dle § 3 zákona č. 222/1999 Sb. o zajišťování obrany České republiky zahrnuje:</w:t>
      </w:r>
    </w:p>
    <w:p w:rsidR="00CB40E4" w:rsidRPr="001F14AB" w:rsidRDefault="00CB40E4" w:rsidP="00D15C8D">
      <w:pPr>
        <w:numPr>
          <w:ilvl w:val="0"/>
          <w:numId w:val="4"/>
        </w:numPr>
        <w:shd w:val="clear" w:color="auto" w:fill="FFFFFF"/>
        <w:spacing w:after="0" w:line="240" w:lineRule="auto"/>
        <w:ind w:left="288" w:right="288"/>
        <w:rPr>
          <w:rFonts w:ascii="Verdana" w:hAnsi="Verdana"/>
          <w:color w:val="474C74"/>
          <w:sz w:val="20"/>
          <w:szCs w:val="20"/>
          <w:lang w:val="cs-CZ"/>
        </w:rPr>
      </w:pPr>
      <w:r w:rsidRPr="001F14AB">
        <w:rPr>
          <w:rFonts w:ascii="Verdana" w:hAnsi="Verdana"/>
          <w:color w:val="474C74"/>
          <w:sz w:val="20"/>
          <w:szCs w:val="20"/>
          <w:lang w:val="cs-CZ"/>
        </w:rPr>
        <w:t>výstavbu, přípravu a řízení ozbrojených sil,</w:t>
      </w:r>
    </w:p>
    <w:p w:rsidR="00CB40E4" w:rsidRDefault="00CB40E4" w:rsidP="00D15C8D">
      <w:pPr>
        <w:numPr>
          <w:ilvl w:val="0"/>
          <w:numId w:val="4"/>
        </w:numPr>
        <w:shd w:val="clear" w:color="auto" w:fill="FFFFFF"/>
        <w:spacing w:after="0" w:line="240" w:lineRule="auto"/>
        <w:ind w:left="288" w:right="288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operační přípravu státního území,</w:t>
      </w:r>
    </w:p>
    <w:p w:rsidR="00CB40E4" w:rsidRDefault="00CB40E4" w:rsidP="00D15C8D">
      <w:pPr>
        <w:numPr>
          <w:ilvl w:val="0"/>
          <w:numId w:val="4"/>
        </w:numPr>
        <w:shd w:val="clear" w:color="auto" w:fill="FFFFFF"/>
        <w:spacing w:after="0" w:line="240" w:lineRule="auto"/>
        <w:ind w:left="288" w:right="288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obranné plánování,</w:t>
      </w:r>
    </w:p>
    <w:p w:rsidR="00CB40E4" w:rsidRDefault="00CB40E4" w:rsidP="00D15C8D">
      <w:pPr>
        <w:numPr>
          <w:ilvl w:val="0"/>
          <w:numId w:val="4"/>
        </w:numPr>
        <w:shd w:val="clear" w:color="auto" w:fill="FFFFFF"/>
        <w:spacing w:after="0" w:line="240" w:lineRule="auto"/>
        <w:ind w:left="288" w:right="288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a opatření v národním hospodářství a na všech úsecích veřejného života</w:t>
      </w:r>
    </w:p>
    <w:p w:rsidR="00CB40E4" w:rsidRDefault="00CB40E4" w:rsidP="00D15C8D">
      <w:pPr>
        <w:pStyle w:val="NormalWeb"/>
        <w:shd w:val="clear" w:color="auto" w:fill="FFFFFF"/>
        <w:spacing w:before="120" w:beforeAutospacing="0" w:after="72" w:afterAutospacing="0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v zájmu zajišťování obrany státu.</w:t>
      </w:r>
    </w:p>
    <w:p w:rsidR="00CB40E4" w:rsidRDefault="00CB40E4" w:rsidP="00D15C8D">
      <w:pPr>
        <w:pStyle w:val="Heading2"/>
        <w:pBdr>
          <w:bottom w:val="single" w:sz="6" w:space="6" w:color="FFFFFF"/>
        </w:pBdr>
        <w:shd w:val="clear" w:color="auto" w:fill="4D4F6C"/>
        <w:spacing w:before="240" w:beforeAutospacing="0" w:after="72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Základní dokumenty</w:t>
      </w:r>
    </w:p>
    <w:p w:rsidR="00CB40E4" w:rsidRDefault="00CB40E4" w:rsidP="00D15C8D">
      <w:pPr>
        <w:pStyle w:val="NormalWeb"/>
        <w:shd w:val="clear" w:color="auto" w:fill="FFFFFF"/>
        <w:spacing w:before="120" w:beforeAutospacing="0" w:after="72" w:afterAutospacing="0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Základními dokumenty operační přípravy státního území jsou:</w:t>
      </w:r>
    </w:p>
    <w:p w:rsidR="00CB40E4" w:rsidRPr="001F14AB" w:rsidRDefault="00CB40E4" w:rsidP="00D15C8D">
      <w:pPr>
        <w:numPr>
          <w:ilvl w:val="0"/>
          <w:numId w:val="5"/>
        </w:numPr>
        <w:shd w:val="clear" w:color="auto" w:fill="FFFFFF"/>
        <w:spacing w:after="0" w:line="240" w:lineRule="auto"/>
        <w:ind w:left="288" w:right="288"/>
        <w:rPr>
          <w:rFonts w:ascii="Verdana" w:hAnsi="Verdana"/>
          <w:color w:val="474C74"/>
          <w:sz w:val="20"/>
          <w:szCs w:val="20"/>
          <w:lang w:val="cs-CZ"/>
        </w:rPr>
      </w:pPr>
      <w:r w:rsidRPr="001F14AB">
        <w:rPr>
          <w:rStyle w:val="Strong"/>
          <w:rFonts w:ascii="Verdana" w:hAnsi="Verdana"/>
          <w:color w:val="474C74"/>
          <w:sz w:val="20"/>
          <w:szCs w:val="20"/>
          <w:lang w:val="cs-CZ"/>
        </w:rPr>
        <w:t>Koncepce operační přípravy státního území</w:t>
      </w:r>
      <w:r w:rsidRPr="001F14AB">
        <w:rPr>
          <w:rFonts w:ascii="Verdana" w:hAnsi="Verdana"/>
          <w:color w:val="474C74"/>
          <w:sz w:val="20"/>
          <w:szCs w:val="20"/>
          <w:lang w:val="cs-CZ"/>
        </w:rPr>
        <w:t>, kterou v souladu s § 16, odst. 2, písm. b) zákona č. 2/1969 Sb., o zřízení ministerstev a jiných ústředních orgánů státní správy České republiky, připravuje</w:t>
      </w:r>
      <w:r w:rsidRPr="001F14AB">
        <w:rPr>
          <w:rStyle w:val="Strong"/>
          <w:rFonts w:ascii="Verdana" w:hAnsi="Verdana"/>
          <w:color w:val="474C74"/>
          <w:sz w:val="20"/>
          <w:szCs w:val="20"/>
          <w:lang w:val="cs-CZ"/>
        </w:rPr>
        <w:t>Ministerstvo obrany.</w:t>
      </w:r>
    </w:p>
    <w:p w:rsidR="00CB40E4" w:rsidRPr="001F14AB" w:rsidRDefault="00CB40E4" w:rsidP="00D15C8D">
      <w:pPr>
        <w:numPr>
          <w:ilvl w:val="0"/>
          <w:numId w:val="5"/>
        </w:numPr>
        <w:shd w:val="clear" w:color="auto" w:fill="FFFFFF"/>
        <w:spacing w:after="0" w:line="240" w:lineRule="auto"/>
        <w:ind w:left="288" w:right="288"/>
        <w:rPr>
          <w:rFonts w:ascii="Verdana" w:hAnsi="Verdana"/>
          <w:color w:val="474C74"/>
          <w:sz w:val="20"/>
          <w:szCs w:val="20"/>
          <w:lang w:val="cs-CZ"/>
        </w:rPr>
      </w:pPr>
      <w:r w:rsidRPr="001F14AB">
        <w:rPr>
          <w:rStyle w:val="Strong"/>
          <w:rFonts w:ascii="Verdana" w:hAnsi="Verdana"/>
          <w:color w:val="474C74"/>
          <w:sz w:val="20"/>
          <w:szCs w:val="20"/>
          <w:lang w:val="cs-CZ"/>
        </w:rPr>
        <w:t>Plán operační přípravy státního území</w:t>
      </w:r>
      <w:r w:rsidRPr="001F14AB">
        <w:rPr>
          <w:rFonts w:ascii="Verdana" w:hAnsi="Verdana"/>
          <w:color w:val="474C74"/>
          <w:sz w:val="20"/>
          <w:szCs w:val="20"/>
          <w:lang w:val="cs-CZ"/>
        </w:rPr>
        <w:t>, který je v souladu § 2, písm. e) nařízení vlády č. 51/2004 Sb., o plánování obrany státu, zahrnut do</w:t>
      </w:r>
      <w:r w:rsidRPr="001F14AB">
        <w:rPr>
          <w:rStyle w:val="apple-converted-space"/>
          <w:rFonts w:ascii="Verdana" w:hAnsi="Verdana"/>
          <w:color w:val="474C74"/>
          <w:sz w:val="20"/>
          <w:szCs w:val="20"/>
          <w:lang w:val="cs-CZ"/>
        </w:rPr>
        <w:t> </w:t>
      </w:r>
      <w:r w:rsidRPr="001F14AB">
        <w:rPr>
          <w:rStyle w:val="Strong"/>
          <w:rFonts w:ascii="Verdana" w:hAnsi="Verdana"/>
          <w:color w:val="474C74"/>
          <w:sz w:val="20"/>
          <w:szCs w:val="20"/>
          <w:lang w:val="cs-CZ"/>
        </w:rPr>
        <w:t>Plánu obrany státu.</w:t>
      </w:r>
    </w:p>
    <w:p w:rsidR="00CB40E4" w:rsidRDefault="00CB40E4" w:rsidP="00D15C8D">
      <w:pPr>
        <w:pStyle w:val="Heading2"/>
        <w:pBdr>
          <w:bottom w:val="single" w:sz="6" w:space="6" w:color="FFFFFF"/>
        </w:pBdr>
        <w:shd w:val="clear" w:color="auto" w:fill="4D4F6C"/>
        <w:spacing w:before="240" w:beforeAutospacing="0" w:after="72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Základní dotčené zákony a nařízení vlády</w:t>
      </w:r>
    </w:p>
    <w:p w:rsidR="00CB40E4" w:rsidRDefault="00CB40E4" w:rsidP="00D15C8D">
      <w:pPr>
        <w:pStyle w:val="NormalWeb"/>
        <w:shd w:val="clear" w:color="auto" w:fill="FFFFFF"/>
        <w:spacing w:before="120" w:beforeAutospacing="0" w:after="72" w:afterAutospacing="0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Základními zákony a nařízeními vlády, které se týkají operační přípravy státního území jsou:</w:t>
      </w:r>
    </w:p>
    <w:p w:rsidR="00CB40E4" w:rsidRPr="001F14AB" w:rsidRDefault="00CB40E4" w:rsidP="00D15C8D">
      <w:pPr>
        <w:numPr>
          <w:ilvl w:val="0"/>
          <w:numId w:val="6"/>
        </w:numPr>
        <w:shd w:val="clear" w:color="auto" w:fill="FFFFFF"/>
        <w:spacing w:after="0" w:line="240" w:lineRule="auto"/>
        <w:ind w:left="288" w:right="288"/>
        <w:rPr>
          <w:rFonts w:ascii="Verdana" w:hAnsi="Verdana"/>
          <w:color w:val="474C74"/>
          <w:sz w:val="20"/>
          <w:szCs w:val="20"/>
          <w:lang w:val="cs-CZ"/>
        </w:rPr>
      </w:pPr>
      <w:r w:rsidRPr="001F14AB">
        <w:rPr>
          <w:rFonts w:ascii="Verdana" w:hAnsi="Verdana"/>
          <w:color w:val="474C74"/>
          <w:sz w:val="20"/>
          <w:szCs w:val="20"/>
          <w:lang w:val="cs-CZ"/>
        </w:rPr>
        <w:t>ústavní zákon č. 110/1998 Sb., o bezpečnosti České republiky;</w:t>
      </w:r>
    </w:p>
    <w:p w:rsidR="00CB40E4" w:rsidRPr="001F14AB" w:rsidRDefault="00CB40E4" w:rsidP="00D15C8D">
      <w:pPr>
        <w:numPr>
          <w:ilvl w:val="0"/>
          <w:numId w:val="6"/>
        </w:numPr>
        <w:shd w:val="clear" w:color="auto" w:fill="FFFFFF"/>
        <w:spacing w:after="0" w:line="240" w:lineRule="auto"/>
        <w:ind w:left="288" w:right="288"/>
        <w:rPr>
          <w:rFonts w:ascii="Verdana" w:hAnsi="Verdana"/>
          <w:color w:val="474C74"/>
          <w:sz w:val="20"/>
          <w:szCs w:val="20"/>
          <w:lang w:val="cs-CZ"/>
        </w:rPr>
      </w:pPr>
      <w:r w:rsidRPr="001F14AB">
        <w:rPr>
          <w:rFonts w:ascii="Verdana" w:hAnsi="Verdana"/>
          <w:color w:val="474C74"/>
          <w:sz w:val="20"/>
          <w:szCs w:val="20"/>
          <w:lang w:val="cs-CZ"/>
        </w:rPr>
        <w:t>zákon č. 2/1969 Sb., o zřízení ministerstev a jiných ústředních orgánů státní správy České republiky;</w:t>
      </w:r>
    </w:p>
    <w:p w:rsidR="00CB40E4" w:rsidRPr="001F14AB" w:rsidRDefault="00CB40E4" w:rsidP="00D15C8D">
      <w:pPr>
        <w:numPr>
          <w:ilvl w:val="0"/>
          <w:numId w:val="6"/>
        </w:numPr>
        <w:shd w:val="clear" w:color="auto" w:fill="FFFFFF"/>
        <w:spacing w:after="0" w:line="240" w:lineRule="auto"/>
        <w:ind w:left="288" w:right="288"/>
        <w:rPr>
          <w:rFonts w:ascii="Verdana" w:hAnsi="Verdana"/>
          <w:color w:val="474C74"/>
          <w:sz w:val="20"/>
          <w:szCs w:val="20"/>
          <w:lang w:val="cs-CZ"/>
        </w:rPr>
      </w:pPr>
      <w:r w:rsidRPr="001F14AB">
        <w:rPr>
          <w:rFonts w:ascii="Verdana" w:hAnsi="Verdana"/>
          <w:color w:val="474C74"/>
          <w:sz w:val="20"/>
          <w:szCs w:val="20"/>
          <w:lang w:val="cs-CZ"/>
        </w:rPr>
        <w:t>zákon č. 222/1999 Sb., o zajišťování obrany České republiky;</w:t>
      </w:r>
    </w:p>
    <w:p w:rsidR="00CB40E4" w:rsidRPr="001F14AB" w:rsidRDefault="00CB40E4" w:rsidP="00D15C8D">
      <w:pPr>
        <w:numPr>
          <w:ilvl w:val="0"/>
          <w:numId w:val="6"/>
        </w:numPr>
        <w:shd w:val="clear" w:color="auto" w:fill="FFFFFF"/>
        <w:spacing w:after="0" w:line="240" w:lineRule="auto"/>
        <w:ind w:left="288" w:right="288"/>
        <w:rPr>
          <w:rFonts w:ascii="Verdana" w:hAnsi="Verdana"/>
          <w:color w:val="474C74"/>
          <w:sz w:val="20"/>
          <w:szCs w:val="20"/>
          <w:lang w:val="cs-CZ"/>
        </w:rPr>
      </w:pPr>
      <w:r w:rsidRPr="001F14AB">
        <w:rPr>
          <w:rFonts w:ascii="Verdana" w:hAnsi="Verdana"/>
          <w:color w:val="474C74"/>
          <w:sz w:val="20"/>
          <w:szCs w:val="20"/>
          <w:lang w:val="cs-CZ"/>
        </w:rPr>
        <w:t>zákon č. 219/1999 Sb., o ozbrojených silách České republiky;</w:t>
      </w:r>
    </w:p>
    <w:p w:rsidR="00CB40E4" w:rsidRPr="001F14AB" w:rsidRDefault="00CB40E4" w:rsidP="00D15C8D">
      <w:pPr>
        <w:numPr>
          <w:ilvl w:val="0"/>
          <w:numId w:val="6"/>
        </w:numPr>
        <w:shd w:val="clear" w:color="auto" w:fill="FFFFFF"/>
        <w:spacing w:after="0" w:line="240" w:lineRule="auto"/>
        <w:ind w:left="288" w:right="288"/>
        <w:rPr>
          <w:rFonts w:ascii="Verdana" w:hAnsi="Verdana"/>
          <w:color w:val="474C74"/>
          <w:sz w:val="20"/>
          <w:szCs w:val="20"/>
          <w:lang w:val="pt-BR"/>
        </w:rPr>
      </w:pPr>
      <w:r w:rsidRPr="001F14AB">
        <w:rPr>
          <w:rFonts w:ascii="Verdana" w:hAnsi="Verdana"/>
          <w:color w:val="474C74"/>
          <w:sz w:val="20"/>
          <w:szCs w:val="20"/>
          <w:lang w:val="pt-BR"/>
        </w:rPr>
        <w:t>nařízení vlády č. 51/2004 Sb., o plánování obrany státu.</w:t>
      </w:r>
    </w:p>
    <w:p w:rsidR="00CB40E4" w:rsidRDefault="00CB40E4" w:rsidP="00D15C8D">
      <w:pPr>
        <w:pStyle w:val="NormalWeb"/>
        <w:shd w:val="clear" w:color="auto" w:fill="FFFFFF"/>
        <w:spacing w:before="120" w:beforeAutospacing="0" w:after="72" w:afterAutospacing="0"/>
        <w:rPr>
          <w:rFonts w:ascii="Verdana" w:hAnsi="Verdana"/>
          <w:color w:val="474C74"/>
          <w:sz w:val="20"/>
          <w:szCs w:val="20"/>
        </w:rPr>
      </w:pPr>
    </w:p>
    <w:p w:rsidR="00CB40E4" w:rsidRPr="001F14AB" w:rsidRDefault="00CB40E4" w:rsidP="00FD48B6">
      <w:pPr>
        <w:pStyle w:val="Heading1"/>
        <w:spacing w:before="0" w:after="120"/>
        <w:rPr>
          <w:rFonts w:ascii="Verdana" w:hAnsi="Verdana"/>
          <w:color w:val="ED0E0E"/>
          <w:sz w:val="31"/>
          <w:szCs w:val="31"/>
          <w:lang w:val="cs-CZ"/>
        </w:rPr>
      </w:pPr>
      <w:r w:rsidRPr="001F14AB">
        <w:rPr>
          <w:rFonts w:ascii="Verdana" w:hAnsi="Verdana"/>
          <w:color w:val="ED0E0E"/>
          <w:sz w:val="31"/>
          <w:szCs w:val="31"/>
          <w:lang w:val="cs-CZ"/>
        </w:rPr>
        <w:t>Legislativa</w:t>
      </w:r>
    </w:p>
    <w:p w:rsidR="00CB40E4" w:rsidRPr="001F14AB" w:rsidRDefault="00CB40E4" w:rsidP="00FD48B6">
      <w:pPr>
        <w:pStyle w:val="Heading3"/>
        <w:spacing w:before="168" w:after="24"/>
        <w:rPr>
          <w:rFonts w:ascii="Verdana" w:hAnsi="Verdana"/>
          <w:color w:val="auto"/>
          <w:sz w:val="26"/>
          <w:szCs w:val="26"/>
          <w:lang w:val="cs-CZ"/>
        </w:rPr>
      </w:pPr>
      <w:r w:rsidRPr="001F14AB">
        <w:rPr>
          <w:rFonts w:ascii="Verdana" w:hAnsi="Verdana"/>
          <w:sz w:val="26"/>
          <w:szCs w:val="26"/>
          <w:lang w:val="cs-CZ"/>
        </w:rPr>
        <w:t>Základní zákony a nařízení vlády:</w:t>
      </w:r>
    </w:p>
    <w:p w:rsidR="00CB40E4" w:rsidRPr="001F14AB" w:rsidRDefault="00CB40E4" w:rsidP="00FD48B6">
      <w:pPr>
        <w:numPr>
          <w:ilvl w:val="0"/>
          <w:numId w:val="7"/>
        </w:numPr>
        <w:spacing w:after="0" w:line="240" w:lineRule="auto"/>
        <w:ind w:left="288" w:right="288"/>
        <w:rPr>
          <w:rFonts w:ascii="Verdana" w:hAnsi="Verdana"/>
          <w:sz w:val="24"/>
          <w:szCs w:val="24"/>
          <w:lang w:val="cs-CZ"/>
        </w:rPr>
      </w:pPr>
      <w:r w:rsidRPr="001F14AB">
        <w:rPr>
          <w:rFonts w:ascii="Verdana" w:hAnsi="Verdana"/>
          <w:lang w:val="cs-CZ"/>
        </w:rPr>
        <w:t>ústavní zákon č. 110/1998 Sb., o bezpečnosti České republiky;</w:t>
      </w:r>
    </w:p>
    <w:p w:rsidR="00CB40E4" w:rsidRPr="001F14AB" w:rsidRDefault="00CB40E4" w:rsidP="00FD48B6">
      <w:pPr>
        <w:numPr>
          <w:ilvl w:val="0"/>
          <w:numId w:val="7"/>
        </w:numPr>
        <w:spacing w:after="0" w:line="240" w:lineRule="auto"/>
        <w:ind w:left="288" w:right="288"/>
        <w:rPr>
          <w:rFonts w:ascii="Verdana" w:hAnsi="Verdana"/>
          <w:lang w:val="cs-CZ"/>
        </w:rPr>
      </w:pPr>
      <w:r w:rsidRPr="001F14AB">
        <w:rPr>
          <w:rFonts w:ascii="Verdana" w:hAnsi="Verdana"/>
          <w:lang w:val="cs-CZ"/>
        </w:rPr>
        <w:t>zákon č. 222/1999 Sb., o zajišťování obrany České republiky;</w:t>
      </w:r>
    </w:p>
    <w:p w:rsidR="00CB40E4" w:rsidRPr="001F14AB" w:rsidRDefault="00CB40E4" w:rsidP="00FD48B6">
      <w:pPr>
        <w:numPr>
          <w:ilvl w:val="0"/>
          <w:numId w:val="7"/>
        </w:numPr>
        <w:spacing w:after="0" w:line="240" w:lineRule="auto"/>
        <w:ind w:left="288" w:right="288"/>
        <w:rPr>
          <w:rFonts w:ascii="Verdana" w:hAnsi="Verdana"/>
          <w:lang w:val="cs-CZ"/>
        </w:rPr>
      </w:pPr>
      <w:r w:rsidRPr="001F14AB">
        <w:rPr>
          <w:rFonts w:ascii="Verdana" w:hAnsi="Verdana"/>
          <w:lang w:val="cs-CZ"/>
        </w:rPr>
        <w:t>zákon č. 219/1999 Sb., o ozbrojených silách České republiky;</w:t>
      </w:r>
    </w:p>
    <w:p w:rsidR="00CB40E4" w:rsidRPr="001F14AB" w:rsidRDefault="00CB40E4" w:rsidP="00FD48B6">
      <w:pPr>
        <w:numPr>
          <w:ilvl w:val="0"/>
          <w:numId w:val="7"/>
        </w:numPr>
        <w:spacing w:after="0" w:line="240" w:lineRule="auto"/>
        <w:ind w:left="288" w:right="288"/>
        <w:rPr>
          <w:rFonts w:ascii="Verdana" w:hAnsi="Verdana"/>
          <w:lang w:val="cs-CZ"/>
        </w:rPr>
      </w:pPr>
      <w:r w:rsidRPr="001F14AB">
        <w:rPr>
          <w:rFonts w:ascii="Verdana" w:hAnsi="Verdana"/>
          <w:lang w:val="cs-CZ"/>
        </w:rPr>
        <w:t>zákon č. 2/1969 Sb., o zřízení ministerstev a jiných ústředních orgánů státní správy České republiky.</w:t>
      </w:r>
    </w:p>
    <w:p w:rsidR="00CB40E4" w:rsidRDefault="00CB40E4" w:rsidP="00FD48B6">
      <w:pPr>
        <w:pStyle w:val="Heading3"/>
        <w:spacing w:before="168" w:after="24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Dotčená ustanovení:</w:t>
      </w:r>
    </w:p>
    <w:p w:rsidR="00CB40E4" w:rsidRDefault="00CB40E4" w:rsidP="00FD48B6">
      <w:pPr>
        <w:numPr>
          <w:ilvl w:val="0"/>
          <w:numId w:val="8"/>
        </w:numPr>
        <w:shd w:val="clear" w:color="auto" w:fill="FFFFFF"/>
        <w:spacing w:after="0" w:line="240" w:lineRule="auto"/>
        <w:ind w:left="288" w:right="288" w:firstLine="0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§ 2, odst. 6 zákona č. 222/1999 Sb.:</w:t>
      </w:r>
      <w:r>
        <w:rPr>
          <w:rFonts w:ascii="Verdana" w:hAnsi="Verdana"/>
          <w:color w:val="474C74"/>
          <w:sz w:val="20"/>
          <w:szCs w:val="20"/>
        </w:rPr>
        <w:br/>
        <w:t>vymezení pojmu</w:t>
      </w:r>
      <w:r>
        <w:rPr>
          <w:rStyle w:val="apple-converted-space"/>
          <w:rFonts w:ascii="Verdana" w:hAnsi="Verdana"/>
          <w:color w:val="474C74"/>
          <w:sz w:val="20"/>
          <w:szCs w:val="20"/>
        </w:rPr>
        <w:t> </w:t>
      </w:r>
      <w:r>
        <w:rPr>
          <w:rStyle w:val="Strong"/>
          <w:rFonts w:ascii="Verdana" w:hAnsi="Verdana"/>
          <w:color w:val="474C74"/>
          <w:sz w:val="20"/>
          <w:szCs w:val="20"/>
        </w:rPr>
        <w:t>operační příprava státního území</w:t>
      </w:r>
      <w:r>
        <w:rPr>
          <w:rFonts w:ascii="Verdana" w:hAnsi="Verdana"/>
          <w:color w:val="474C74"/>
          <w:sz w:val="20"/>
          <w:szCs w:val="20"/>
        </w:rPr>
        <w:t>;</w:t>
      </w:r>
    </w:p>
    <w:p w:rsidR="00CB40E4" w:rsidRDefault="00CB40E4" w:rsidP="00FD48B6">
      <w:pPr>
        <w:numPr>
          <w:ilvl w:val="0"/>
          <w:numId w:val="8"/>
        </w:numPr>
        <w:shd w:val="clear" w:color="auto" w:fill="FFFFFF"/>
        <w:spacing w:after="0" w:line="240" w:lineRule="auto"/>
        <w:ind w:left="288" w:right="288" w:firstLine="0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§ 2, odst. 8 zákona č. 222/1999 Sb.:</w:t>
      </w:r>
      <w:r>
        <w:rPr>
          <w:rFonts w:ascii="Verdana" w:hAnsi="Verdana"/>
          <w:color w:val="474C74"/>
          <w:sz w:val="20"/>
          <w:szCs w:val="20"/>
        </w:rPr>
        <w:br/>
        <w:t>vymezení pojmu</w:t>
      </w:r>
      <w:r>
        <w:rPr>
          <w:rStyle w:val="apple-converted-space"/>
          <w:rFonts w:ascii="Verdana" w:hAnsi="Verdana"/>
          <w:color w:val="474C74"/>
          <w:sz w:val="20"/>
          <w:szCs w:val="20"/>
        </w:rPr>
        <w:t> </w:t>
      </w:r>
      <w:r>
        <w:rPr>
          <w:rStyle w:val="Strong"/>
          <w:rFonts w:ascii="Verdana" w:hAnsi="Verdana"/>
          <w:color w:val="474C74"/>
          <w:sz w:val="20"/>
          <w:szCs w:val="20"/>
        </w:rPr>
        <w:t>plánování obrany státu</w:t>
      </w:r>
      <w:r>
        <w:rPr>
          <w:rFonts w:ascii="Verdana" w:hAnsi="Verdana"/>
          <w:color w:val="474C74"/>
          <w:sz w:val="20"/>
          <w:szCs w:val="20"/>
        </w:rPr>
        <w:t>;</w:t>
      </w:r>
    </w:p>
    <w:p w:rsidR="00CB40E4" w:rsidRDefault="00CB40E4" w:rsidP="00FD48B6">
      <w:pPr>
        <w:numPr>
          <w:ilvl w:val="0"/>
          <w:numId w:val="8"/>
        </w:numPr>
        <w:shd w:val="clear" w:color="auto" w:fill="FFFFFF"/>
        <w:spacing w:after="0" w:line="240" w:lineRule="auto"/>
        <w:ind w:left="288" w:right="288" w:firstLine="0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§ 3, zákona č. 222/1999 Sb.:</w:t>
      </w:r>
      <w:r>
        <w:rPr>
          <w:rFonts w:ascii="Verdana" w:hAnsi="Verdana"/>
          <w:color w:val="474C74"/>
          <w:sz w:val="20"/>
          <w:szCs w:val="20"/>
        </w:rPr>
        <w:br/>
        <w:t>místo operační přípravy státního území v</w:t>
      </w:r>
      <w:r>
        <w:rPr>
          <w:rStyle w:val="apple-converted-space"/>
          <w:rFonts w:ascii="Verdana" w:hAnsi="Verdana"/>
          <w:color w:val="474C74"/>
          <w:sz w:val="20"/>
          <w:szCs w:val="20"/>
        </w:rPr>
        <w:t> </w:t>
      </w:r>
      <w:r>
        <w:rPr>
          <w:rStyle w:val="Strong"/>
          <w:rFonts w:ascii="Verdana" w:hAnsi="Verdana"/>
          <w:color w:val="474C74"/>
          <w:sz w:val="20"/>
          <w:szCs w:val="20"/>
        </w:rPr>
        <w:t>řízení a organizaci obrany státu</w:t>
      </w:r>
      <w:r>
        <w:rPr>
          <w:rFonts w:ascii="Verdana" w:hAnsi="Verdana"/>
          <w:color w:val="474C74"/>
          <w:sz w:val="20"/>
          <w:szCs w:val="20"/>
        </w:rPr>
        <w:t>;</w:t>
      </w:r>
    </w:p>
    <w:p w:rsidR="00CB40E4" w:rsidRDefault="00CB40E4" w:rsidP="00FD48B6">
      <w:pPr>
        <w:numPr>
          <w:ilvl w:val="0"/>
          <w:numId w:val="8"/>
        </w:numPr>
        <w:shd w:val="clear" w:color="auto" w:fill="FFFFFF"/>
        <w:spacing w:after="0" w:line="240" w:lineRule="auto"/>
        <w:ind w:left="288" w:right="288" w:firstLine="0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§ 6, písm. a) a b), zákona č. 222/1999 Sb.:</w:t>
      </w:r>
      <w:r>
        <w:rPr>
          <w:rFonts w:ascii="Verdana" w:hAnsi="Verdana"/>
          <w:color w:val="474C74"/>
          <w:sz w:val="20"/>
          <w:szCs w:val="20"/>
        </w:rPr>
        <w:br/>
      </w:r>
      <w:r>
        <w:rPr>
          <w:rStyle w:val="Strong"/>
          <w:rFonts w:ascii="Verdana" w:hAnsi="Verdana"/>
          <w:color w:val="474C74"/>
          <w:sz w:val="20"/>
          <w:szCs w:val="20"/>
        </w:rPr>
        <w:t>úkoly ministerstev, jiných ústředních správních úřadů a České národní banky</w:t>
      </w:r>
      <w:r>
        <w:rPr>
          <w:rStyle w:val="apple-converted-space"/>
          <w:rFonts w:ascii="Verdana" w:hAnsi="Verdana"/>
          <w:color w:val="474C74"/>
          <w:sz w:val="20"/>
          <w:szCs w:val="20"/>
        </w:rPr>
        <w:t> </w:t>
      </w:r>
      <w:r>
        <w:rPr>
          <w:rFonts w:ascii="Verdana" w:hAnsi="Verdana"/>
          <w:color w:val="474C74"/>
          <w:sz w:val="20"/>
          <w:szCs w:val="20"/>
        </w:rPr>
        <w:t>k zajišťování obrany státu;</w:t>
      </w:r>
    </w:p>
    <w:p w:rsidR="00CB40E4" w:rsidRDefault="00CB40E4" w:rsidP="00FD48B6">
      <w:pPr>
        <w:numPr>
          <w:ilvl w:val="0"/>
          <w:numId w:val="8"/>
        </w:numPr>
        <w:shd w:val="clear" w:color="auto" w:fill="FFFFFF"/>
        <w:spacing w:after="0" w:line="240" w:lineRule="auto"/>
        <w:ind w:left="288" w:right="288" w:firstLine="0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§ 7, písm. a) zákona č. 222/1999 Sb.:</w:t>
      </w:r>
      <w:r>
        <w:rPr>
          <w:rFonts w:ascii="Verdana" w:hAnsi="Verdana"/>
          <w:color w:val="474C74"/>
          <w:sz w:val="20"/>
          <w:szCs w:val="20"/>
        </w:rPr>
        <w:br/>
      </w:r>
      <w:r>
        <w:rPr>
          <w:rStyle w:val="Strong"/>
          <w:rFonts w:ascii="Verdana" w:hAnsi="Verdana"/>
          <w:color w:val="474C74"/>
          <w:sz w:val="20"/>
          <w:szCs w:val="20"/>
        </w:rPr>
        <w:t>úkoly krajských úřadů</w:t>
      </w:r>
      <w:r>
        <w:rPr>
          <w:rStyle w:val="apple-converted-space"/>
          <w:rFonts w:ascii="Verdana" w:hAnsi="Verdana"/>
          <w:color w:val="474C74"/>
          <w:sz w:val="20"/>
          <w:szCs w:val="20"/>
        </w:rPr>
        <w:t> </w:t>
      </w:r>
      <w:r>
        <w:rPr>
          <w:rFonts w:ascii="Verdana" w:hAnsi="Verdana"/>
          <w:color w:val="474C74"/>
          <w:sz w:val="20"/>
          <w:szCs w:val="20"/>
        </w:rPr>
        <w:t>k zajišťování obrany státu (</w:t>
      </w:r>
      <w:r>
        <w:rPr>
          <w:rStyle w:val="Strong"/>
          <w:rFonts w:ascii="Verdana" w:hAnsi="Verdana"/>
          <w:color w:val="474C74"/>
          <w:sz w:val="20"/>
          <w:szCs w:val="20"/>
        </w:rPr>
        <w:t>vyhodnocení objektů, které za stavu ohrožení státu nebo za válečného stavu mohou být napadeny a navržení</w:t>
      </w:r>
      <w:r>
        <w:rPr>
          <w:rStyle w:val="apple-converted-space"/>
          <w:rFonts w:ascii="Verdana" w:hAnsi="Verdana"/>
          <w:color w:val="474C74"/>
          <w:sz w:val="20"/>
          <w:szCs w:val="20"/>
        </w:rPr>
        <w:t> </w:t>
      </w:r>
      <w:r>
        <w:rPr>
          <w:rFonts w:ascii="Verdana" w:hAnsi="Verdana"/>
          <w:color w:val="474C74"/>
          <w:sz w:val="20"/>
          <w:szCs w:val="20"/>
        </w:rPr>
        <w:t>vládě cestou ministerstva obrany</w:t>
      </w:r>
      <w:r>
        <w:rPr>
          <w:rStyle w:val="apple-converted-space"/>
          <w:rFonts w:ascii="Verdana" w:hAnsi="Verdana"/>
          <w:color w:val="474C74"/>
          <w:sz w:val="20"/>
          <w:szCs w:val="20"/>
        </w:rPr>
        <w:t> </w:t>
      </w:r>
      <w:r>
        <w:rPr>
          <w:rStyle w:val="Strong"/>
          <w:rFonts w:ascii="Verdana" w:hAnsi="Verdana"/>
          <w:color w:val="474C74"/>
          <w:sz w:val="20"/>
          <w:szCs w:val="20"/>
        </w:rPr>
        <w:t>způsobu jejich ochrany</w:t>
      </w:r>
      <w:r>
        <w:rPr>
          <w:rFonts w:ascii="Verdana" w:hAnsi="Verdana"/>
          <w:color w:val="474C74"/>
          <w:sz w:val="20"/>
          <w:szCs w:val="20"/>
        </w:rPr>
        <w:t>);</w:t>
      </w:r>
    </w:p>
    <w:p w:rsidR="00CB40E4" w:rsidRDefault="00CB40E4" w:rsidP="00FD48B6">
      <w:pPr>
        <w:numPr>
          <w:ilvl w:val="0"/>
          <w:numId w:val="8"/>
        </w:numPr>
        <w:shd w:val="clear" w:color="auto" w:fill="FFFFFF"/>
        <w:spacing w:after="0" w:line="240" w:lineRule="auto"/>
        <w:ind w:left="288" w:right="288" w:firstLine="0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§ 7a, písm. b) zákona č. 222/1999 Sb.:</w:t>
      </w:r>
      <w:r>
        <w:rPr>
          <w:rFonts w:ascii="Verdana" w:hAnsi="Verdana"/>
          <w:color w:val="474C74"/>
          <w:sz w:val="20"/>
          <w:szCs w:val="20"/>
        </w:rPr>
        <w:br/>
      </w:r>
      <w:r>
        <w:rPr>
          <w:rStyle w:val="Strong"/>
          <w:rFonts w:ascii="Verdana" w:hAnsi="Verdana"/>
          <w:color w:val="474C74"/>
          <w:sz w:val="20"/>
          <w:szCs w:val="20"/>
        </w:rPr>
        <w:t>úkoly obecních úřadů obcí s rozšířenou působností</w:t>
      </w:r>
      <w:r>
        <w:rPr>
          <w:rStyle w:val="apple-converted-space"/>
          <w:rFonts w:ascii="Verdana" w:hAnsi="Verdana"/>
          <w:color w:val="474C74"/>
          <w:sz w:val="20"/>
          <w:szCs w:val="20"/>
        </w:rPr>
        <w:t> </w:t>
      </w:r>
      <w:r>
        <w:rPr>
          <w:rFonts w:ascii="Verdana" w:hAnsi="Verdana"/>
          <w:color w:val="474C74"/>
          <w:sz w:val="20"/>
          <w:szCs w:val="20"/>
        </w:rPr>
        <w:t>k zajišťování obrany státu (</w:t>
      </w:r>
      <w:r>
        <w:rPr>
          <w:rStyle w:val="Strong"/>
          <w:rFonts w:ascii="Verdana" w:hAnsi="Verdana"/>
          <w:color w:val="474C74"/>
          <w:sz w:val="20"/>
          <w:szCs w:val="20"/>
        </w:rPr>
        <w:t>podílejí se na vyhodnocení objektů, které za stavu ohrožení státu nebo za válečného stavu mohou být napadeny a navržení způsobu jejich ochrany</w:t>
      </w:r>
      <w:r>
        <w:rPr>
          <w:rFonts w:ascii="Verdana" w:hAnsi="Verdana"/>
          <w:color w:val="474C74"/>
          <w:sz w:val="20"/>
          <w:szCs w:val="20"/>
        </w:rPr>
        <w:t>);</w:t>
      </w:r>
    </w:p>
    <w:p w:rsidR="00CB40E4" w:rsidRDefault="00CB40E4" w:rsidP="00FD48B6">
      <w:pPr>
        <w:numPr>
          <w:ilvl w:val="0"/>
          <w:numId w:val="8"/>
        </w:numPr>
        <w:shd w:val="clear" w:color="auto" w:fill="FFFFFF"/>
        <w:spacing w:after="0" w:line="240" w:lineRule="auto"/>
        <w:ind w:left="288" w:right="288" w:firstLine="0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§ 29 zákona č. 222/1999 Sb.:</w:t>
      </w:r>
      <w:r>
        <w:rPr>
          <w:rFonts w:ascii="Verdana" w:hAnsi="Verdana"/>
          <w:color w:val="474C74"/>
          <w:sz w:val="20"/>
          <w:szCs w:val="20"/>
        </w:rPr>
        <w:br/>
      </w:r>
      <w:r>
        <w:rPr>
          <w:rStyle w:val="Strong"/>
          <w:rFonts w:ascii="Verdana" w:hAnsi="Verdana"/>
          <w:color w:val="474C74"/>
          <w:sz w:val="20"/>
          <w:szCs w:val="20"/>
        </w:rPr>
        <w:t>objekty důležité pro obranu státu</w:t>
      </w:r>
      <w:r>
        <w:rPr>
          <w:rFonts w:ascii="Verdana" w:hAnsi="Verdana"/>
          <w:color w:val="474C74"/>
          <w:sz w:val="20"/>
          <w:szCs w:val="20"/>
        </w:rPr>
        <w:t>;</w:t>
      </w:r>
    </w:p>
    <w:p w:rsidR="00CB40E4" w:rsidRDefault="00CB40E4" w:rsidP="00FD48B6">
      <w:pPr>
        <w:numPr>
          <w:ilvl w:val="0"/>
          <w:numId w:val="8"/>
        </w:numPr>
        <w:shd w:val="clear" w:color="auto" w:fill="FFFFFF"/>
        <w:spacing w:after="0" w:line="240" w:lineRule="auto"/>
        <w:ind w:left="288" w:right="288" w:firstLine="0"/>
        <w:rPr>
          <w:rFonts w:ascii="Verdana" w:hAnsi="Verdana"/>
          <w:color w:val="474C74"/>
          <w:sz w:val="20"/>
          <w:szCs w:val="20"/>
        </w:rPr>
      </w:pPr>
      <w:r>
        <w:rPr>
          <w:rFonts w:ascii="Verdana" w:hAnsi="Verdana"/>
          <w:color w:val="474C74"/>
          <w:sz w:val="20"/>
          <w:szCs w:val="20"/>
        </w:rPr>
        <w:t>§ 2 písm. e) nařízení vlády č. 51/2004 Sb.:</w:t>
      </w:r>
      <w:r>
        <w:rPr>
          <w:rFonts w:ascii="Verdana" w:hAnsi="Verdana"/>
          <w:color w:val="474C74"/>
          <w:sz w:val="20"/>
          <w:szCs w:val="20"/>
        </w:rPr>
        <w:br/>
        <w:t>zahrnutí</w:t>
      </w:r>
      <w:r>
        <w:rPr>
          <w:rStyle w:val="apple-converted-space"/>
          <w:rFonts w:ascii="Verdana" w:hAnsi="Verdana"/>
          <w:color w:val="474C74"/>
          <w:sz w:val="20"/>
          <w:szCs w:val="20"/>
        </w:rPr>
        <w:t> </w:t>
      </w:r>
      <w:r>
        <w:rPr>
          <w:rStyle w:val="Strong"/>
          <w:rFonts w:ascii="Verdana" w:hAnsi="Verdana"/>
          <w:color w:val="474C74"/>
          <w:sz w:val="20"/>
          <w:szCs w:val="20"/>
        </w:rPr>
        <w:t>Plánu operační přípravy státního území</w:t>
      </w:r>
      <w:r>
        <w:rPr>
          <w:rStyle w:val="apple-converted-space"/>
          <w:rFonts w:ascii="Verdana" w:hAnsi="Verdana"/>
          <w:color w:val="474C74"/>
          <w:sz w:val="20"/>
          <w:szCs w:val="20"/>
        </w:rPr>
        <w:t> </w:t>
      </w:r>
      <w:r>
        <w:rPr>
          <w:rFonts w:ascii="Verdana" w:hAnsi="Verdana"/>
          <w:color w:val="474C74"/>
          <w:sz w:val="20"/>
          <w:szCs w:val="20"/>
        </w:rPr>
        <w:t>do Plánu obrany státu.</w:t>
      </w:r>
    </w:p>
    <w:p w:rsidR="00CB40E4" w:rsidRDefault="00CB40E4" w:rsidP="00FD48B6">
      <w:pPr>
        <w:pStyle w:val="Heading1"/>
        <w:shd w:val="clear" w:color="auto" w:fill="FFFFFF"/>
        <w:spacing w:before="300" w:after="150"/>
        <w:rPr>
          <w:b w:val="0"/>
          <w:bCs w:val="0"/>
          <w:color w:val="003366"/>
          <w:sz w:val="67"/>
          <w:szCs w:val="67"/>
        </w:rPr>
      </w:pPr>
      <w:r>
        <w:rPr>
          <w:b w:val="0"/>
          <w:bCs w:val="0"/>
          <w:color w:val="003366"/>
          <w:sz w:val="67"/>
          <w:szCs w:val="67"/>
        </w:rPr>
        <w:t>Zákony v působnosti Ministerstva obrany</w:t>
      </w:r>
    </w:p>
    <w:p w:rsidR="00CB40E4" w:rsidRDefault="00CB40E4" w:rsidP="00FD48B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749"/>
        <w:gridCol w:w="540"/>
        <w:gridCol w:w="5083"/>
      </w:tblGrid>
      <w:tr w:rsidR="00CB40E4" w:rsidRPr="00F90BDC" w:rsidTr="00FD48B6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BBC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40E4" w:rsidRPr="00F90BDC" w:rsidRDefault="00CB40E4">
            <w:pPr>
              <w:spacing w:after="75"/>
              <w:rPr>
                <w:rFonts w:ascii="Lucida Sans Unicode" w:hAnsi="Lucida Sans Unicode" w:cs="Lucida Sans Unicode"/>
                <w:color w:val="003366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color w:val="003366"/>
                <w:sz w:val="18"/>
                <w:szCs w:val="18"/>
              </w:rPr>
              <w:t> </w:t>
            </w:r>
          </w:p>
        </w:tc>
      </w:tr>
      <w:tr w:rsidR="00CB40E4" w:rsidRPr="00F90BDC" w:rsidTr="00FD48B6">
        <w:trPr>
          <w:tblHeader/>
        </w:trPr>
        <w:tc>
          <w:tcPr>
            <w:tcW w:w="0" w:type="auto"/>
            <w:gridSpan w:val="3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shd w:val="clear" w:color="auto" w:fill="ABBCCD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Branné zákonodárství - základní zákony v působnosti Ministerstva obrany České republiky</w:t>
            </w:r>
          </w:p>
        </w:tc>
      </w:tr>
      <w:tr w:rsidR="00CB40E4" w:rsidRPr="00F90BDC" w:rsidTr="00FD48B6">
        <w:tc>
          <w:tcPr>
            <w:tcW w:w="2000" w:type="pct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Default="00CB40E4">
            <w:pPr>
              <w:pStyle w:val="NormalWeb"/>
              <w:spacing w:before="0" w:beforeAutospacing="0" w:after="0" w:afterAutospacing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hyperlink r:id="rId13" w:tgtFrame="_blank" w:history="1">
              <w:r>
                <w:rPr>
                  <w:rStyle w:val="Hyperlink"/>
                  <w:rFonts w:ascii="Lucida Sans Unicode" w:hAnsi="Lucida Sans Unicode" w:cs="Lucida Sans Unicode"/>
                  <w:color w:val="000000"/>
                  <w:sz w:val="18"/>
                  <w:szCs w:val="18"/>
                  <w:bdr w:val="none" w:sz="0" w:space="0" w:color="auto" w:frame="1"/>
                </w:rPr>
                <w:t>Ústavní zákon č. 110/1998 Sb.,</w:t>
              </w:r>
            </w:hyperlink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noProof/>
                <w:color w:val="000000"/>
                <w:sz w:val="18"/>
                <w:szCs w:val="18"/>
                <w:lang w:val="cs-CZ" w:eastAsia="cs-CZ"/>
              </w:rPr>
              <w:pict>
                <v:shape id="obrázek 11" o:spid="_x0000_i1030" type="#_x0000_t75" alt="*.pdf" style="width:12pt;height:12.75pt;visibility:visible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o bezpečnosti České republiky, ve znění pozdějších ústavních zákonů</w:t>
            </w:r>
          </w:p>
        </w:tc>
      </w:tr>
      <w:tr w:rsidR="00CB40E4" w:rsidRPr="00F90BDC" w:rsidTr="00FD48B6"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hyperlink r:id="rId15" w:tgtFrame="_blank" w:history="1">
              <w:r w:rsidRPr="00F90BDC">
                <w:rPr>
                  <w:rStyle w:val="Hyperlink"/>
                  <w:rFonts w:ascii="Lucida Sans Unicode" w:hAnsi="Lucida Sans Unicode" w:cs="Lucida Sans Unicode"/>
                  <w:color w:val="000000"/>
                  <w:sz w:val="18"/>
                  <w:szCs w:val="18"/>
                  <w:bdr w:val="none" w:sz="0" w:space="0" w:color="auto" w:frame="1"/>
                </w:rPr>
                <w:t>Zákon č. 219/1999 Sb.,</w:t>
              </w:r>
            </w:hyperlink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noProof/>
                <w:color w:val="000000"/>
                <w:sz w:val="18"/>
                <w:szCs w:val="18"/>
                <w:lang w:val="cs-CZ" w:eastAsia="cs-CZ"/>
              </w:rPr>
              <w:pict>
                <v:shape id="obrázek 12" o:spid="_x0000_i1031" type="#_x0000_t75" alt="*.pdf" style="width:12pt;height:12.75pt;visibility:visible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o ozbrojených silách České republiky, ve znění pozdějších předpisů</w:t>
            </w:r>
          </w:p>
        </w:tc>
      </w:tr>
      <w:tr w:rsidR="00CB40E4" w:rsidRPr="00F90BDC" w:rsidTr="00FD48B6"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hyperlink r:id="rId16" w:tgtFrame="_blank" w:history="1">
              <w:r w:rsidRPr="00F90BDC">
                <w:rPr>
                  <w:rStyle w:val="Hyperlink"/>
                  <w:rFonts w:ascii="Lucida Sans Unicode" w:hAnsi="Lucida Sans Unicode" w:cs="Lucida Sans Unicode"/>
                  <w:color w:val="000000"/>
                  <w:sz w:val="18"/>
                  <w:szCs w:val="18"/>
                  <w:bdr w:val="none" w:sz="0" w:space="0" w:color="auto" w:frame="1"/>
                </w:rPr>
                <w:t>Zákon č. 220/1999 Sb.,</w:t>
              </w:r>
            </w:hyperlink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noProof/>
                <w:color w:val="000000"/>
                <w:sz w:val="18"/>
                <w:szCs w:val="18"/>
                <w:lang w:val="cs-CZ" w:eastAsia="cs-CZ"/>
              </w:rPr>
              <w:pict>
                <v:shape id="obrázek 13" o:spid="_x0000_i1032" type="#_x0000_t75" alt="*.pdf" style="width:12pt;height:12.75pt;visibility:visible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o průběhu základní nebo náhradní služby a vojenských cvičení a o některých právních poměrech vojáků v záloze, ve znění pozdějších předpisů</w:t>
            </w:r>
          </w:p>
        </w:tc>
      </w:tr>
      <w:tr w:rsidR="00CB40E4" w:rsidRPr="00F90BDC" w:rsidTr="00FD48B6"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hyperlink r:id="rId17" w:tgtFrame="_blank" w:history="1">
              <w:r w:rsidRPr="00F90BDC">
                <w:rPr>
                  <w:rStyle w:val="Hyperlink"/>
                  <w:rFonts w:ascii="Lucida Sans Unicode" w:hAnsi="Lucida Sans Unicode" w:cs="Lucida Sans Unicode"/>
                  <w:color w:val="000000"/>
                  <w:sz w:val="18"/>
                  <w:szCs w:val="18"/>
                  <w:bdr w:val="none" w:sz="0" w:space="0" w:color="auto" w:frame="1"/>
                </w:rPr>
                <w:t>Zákon č. 221/1999 Sb.,</w:t>
              </w:r>
            </w:hyperlink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noProof/>
                <w:color w:val="000000"/>
                <w:sz w:val="18"/>
                <w:szCs w:val="18"/>
                <w:lang w:val="cs-CZ" w:eastAsia="cs-CZ"/>
              </w:rPr>
              <w:pict>
                <v:shape id="obrázek 14" o:spid="_x0000_i1033" type="#_x0000_t75" alt="*.pdf" style="width:12pt;height:12.75pt;visibility:visible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o vojácích z povolání, ve znění pozdějších předpisů</w:t>
            </w:r>
          </w:p>
        </w:tc>
      </w:tr>
      <w:tr w:rsidR="00CB40E4" w:rsidRPr="00F90BDC" w:rsidTr="00FD48B6"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hyperlink r:id="rId18" w:tgtFrame="_blank" w:history="1">
              <w:r w:rsidRPr="00F90BDC">
                <w:rPr>
                  <w:rStyle w:val="Hyperlink"/>
                  <w:rFonts w:ascii="Lucida Sans Unicode" w:hAnsi="Lucida Sans Unicode" w:cs="Lucida Sans Unicode"/>
                  <w:color w:val="000000"/>
                  <w:sz w:val="18"/>
                  <w:szCs w:val="18"/>
                  <w:bdr w:val="none" w:sz="0" w:space="0" w:color="auto" w:frame="1"/>
                </w:rPr>
                <w:t>Zákon č. 222/1999 Sb.,</w:t>
              </w:r>
            </w:hyperlink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noProof/>
                <w:color w:val="000000"/>
                <w:sz w:val="18"/>
                <w:szCs w:val="18"/>
                <w:lang w:val="cs-CZ" w:eastAsia="cs-CZ"/>
              </w:rPr>
              <w:pict>
                <v:shape id="obrázek 15" o:spid="_x0000_i1034" type="#_x0000_t75" alt="*.pdf" style="width:12pt;height:12.75pt;visibility:visible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o zajišťování obrany České republiky, ve znění pozdějších předpisů</w:t>
            </w:r>
          </w:p>
        </w:tc>
      </w:tr>
      <w:tr w:rsidR="00CB40E4" w:rsidRPr="00F90BDC" w:rsidTr="00FD48B6"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hyperlink r:id="rId19" w:tgtFrame="_blank" w:history="1">
              <w:r w:rsidRPr="00F90BDC">
                <w:rPr>
                  <w:rStyle w:val="Hyperlink"/>
                  <w:rFonts w:ascii="Lucida Sans Unicode" w:hAnsi="Lucida Sans Unicode" w:cs="Lucida Sans Unicode"/>
                  <w:color w:val="000000"/>
                  <w:sz w:val="18"/>
                  <w:szCs w:val="18"/>
                  <w:bdr w:val="none" w:sz="0" w:space="0" w:color="auto" w:frame="1"/>
                </w:rPr>
                <w:t>Zákon č. 585/2004 Sb.,</w:t>
              </w:r>
            </w:hyperlink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noProof/>
                <w:color w:val="000000"/>
                <w:sz w:val="18"/>
                <w:szCs w:val="18"/>
                <w:lang w:val="cs-CZ" w:eastAsia="cs-CZ"/>
              </w:rPr>
              <w:pict>
                <v:shape id="obrázek 16" o:spid="_x0000_i1035" type="#_x0000_t75" alt="*.pdf" style="width:12pt;height:12.75pt;visibility:visible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90BD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o branné povinnosti a jejím zajišťování (branný zákon), ve znění pozdějších předpisů</w:t>
            </w:r>
          </w:p>
        </w:tc>
      </w:tr>
    </w:tbl>
    <w:p w:rsidR="00CB40E4" w:rsidRDefault="00CB40E4" w:rsidP="00FD48B6">
      <w:pPr>
        <w:shd w:val="clear" w:color="auto" w:fill="FFFFFF"/>
        <w:spacing w:line="270" w:lineRule="atLeast"/>
        <w:jc w:val="center"/>
        <w:rPr>
          <w:rFonts w:ascii="Lucida Sans Unicode" w:hAnsi="Lucida Sans Unicode" w:cs="Lucida Sans Unicode"/>
          <w:vanish/>
          <w:color w:val="000000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3749"/>
        <w:gridCol w:w="540"/>
        <w:gridCol w:w="5083"/>
      </w:tblGrid>
      <w:tr w:rsidR="00CB40E4" w:rsidRPr="00F90BDC" w:rsidTr="00FD48B6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BBC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40E4" w:rsidRPr="00F90BDC" w:rsidRDefault="00CB40E4">
            <w:pPr>
              <w:spacing w:after="75"/>
              <w:rPr>
                <w:color w:val="003366"/>
                <w:sz w:val="24"/>
                <w:szCs w:val="24"/>
              </w:rPr>
            </w:pPr>
            <w:r w:rsidRPr="00F90BDC">
              <w:rPr>
                <w:color w:val="003366"/>
              </w:rPr>
              <w:t> </w:t>
            </w:r>
          </w:p>
        </w:tc>
      </w:tr>
      <w:tr w:rsidR="00CB40E4" w:rsidRPr="00F90BDC" w:rsidTr="00FD48B6">
        <w:trPr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shd w:val="clear" w:color="auto" w:fill="ABBCCD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b/>
                <w:bCs/>
                <w:sz w:val="24"/>
                <w:szCs w:val="24"/>
              </w:rPr>
            </w:pPr>
            <w:r w:rsidRPr="00F90BDC">
              <w:rPr>
                <w:b/>
                <w:bCs/>
              </w:rPr>
              <w:t>Ostatní zákony v působnosti Ministerstva obrany České republiky</w:t>
            </w:r>
          </w:p>
        </w:tc>
      </w:tr>
      <w:tr w:rsidR="00CB40E4" w:rsidRPr="00F90BDC" w:rsidTr="00FD48B6">
        <w:trPr>
          <w:jc w:val="center"/>
        </w:trPr>
        <w:tc>
          <w:tcPr>
            <w:tcW w:w="2000" w:type="pct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hyperlink r:id="rId20" w:tgtFrame="_blank" w:history="1">
              <w:r w:rsidRPr="00F90BDC">
                <w:rPr>
                  <w:rStyle w:val="Hyperlink"/>
                  <w:color w:val="000000"/>
                  <w:bdr w:val="none" w:sz="0" w:space="0" w:color="auto" w:frame="1"/>
                </w:rPr>
                <w:t>Zákon č. 289/2005 Sb.,</w:t>
              </w:r>
            </w:hyperlink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r w:rsidRPr="00F90BDC">
              <w:rPr>
                <w:noProof/>
                <w:lang w:val="cs-CZ" w:eastAsia="cs-CZ"/>
              </w:rPr>
              <w:pict>
                <v:shape id="obrázek 17" o:spid="_x0000_i1036" type="#_x0000_t75" alt="*.pdf" style="width:12pt;height:12.75pt;visibility:visible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r w:rsidRPr="00F90BDC">
              <w:t>o Vojenském zpravodajství, ve znění pozdějších předpisů</w:t>
            </w:r>
          </w:p>
        </w:tc>
      </w:tr>
      <w:tr w:rsidR="00CB40E4" w:rsidRPr="00F90BDC" w:rsidTr="00FD48B6">
        <w:trPr>
          <w:jc w:val="center"/>
        </w:trPr>
        <w:tc>
          <w:tcPr>
            <w:tcW w:w="2000" w:type="pct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hyperlink r:id="rId21" w:tgtFrame="_blank" w:history="1">
              <w:r w:rsidRPr="00F90BDC">
                <w:rPr>
                  <w:rStyle w:val="Hyperlink"/>
                  <w:color w:val="000000"/>
                  <w:bdr w:val="none" w:sz="0" w:space="0" w:color="auto" w:frame="1"/>
                </w:rPr>
                <w:t>Zákon č. 214/2004 Sb.,</w:t>
              </w:r>
            </w:hyperlink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r w:rsidRPr="00F90BDC">
              <w:rPr>
                <w:noProof/>
                <w:lang w:val="cs-CZ" w:eastAsia="cs-CZ"/>
              </w:rPr>
              <w:pict>
                <v:shape id="obrázek 18" o:spid="_x0000_i1037" type="#_x0000_t75" alt="*.pdf" style="width:12pt;height:12.75pt;visibility:visible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r w:rsidRPr="00F90BDC">
              <w:t>o zřízení Univerzity obrany</w:t>
            </w:r>
          </w:p>
        </w:tc>
      </w:tr>
      <w:tr w:rsidR="00CB40E4" w:rsidRPr="00F90BDC" w:rsidTr="00FD48B6">
        <w:trPr>
          <w:jc w:val="center"/>
        </w:trPr>
        <w:tc>
          <w:tcPr>
            <w:tcW w:w="2000" w:type="pct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hyperlink r:id="rId22" w:tgtFrame="_blank" w:history="1">
              <w:r w:rsidRPr="00F90BDC">
                <w:rPr>
                  <w:rStyle w:val="Hyperlink"/>
                  <w:color w:val="000000"/>
                  <w:bdr w:val="none" w:sz="0" w:space="0" w:color="auto" w:frame="1"/>
                </w:rPr>
                <w:t>Zákon č. 170/2002 Sb.,</w:t>
              </w:r>
            </w:hyperlink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r w:rsidRPr="00F90BDC">
              <w:rPr>
                <w:noProof/>
                <w:lang w:val="cs-CZ" w:eastAsia="cs-CZ"/>
              </w:rPr>
              <w:pict>
                <v:shape id="obrázek 19" o:spid="_x0000_i1038" type="#_x0000_t75" alt="*.pdf" style="width:12pt;height:12.75pt;visibility:visible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r w:rsidRPr="00F90BDC">
              <w:t>o válečných veteránech</w:t>
            </w:r>
          </w:p>
        </w:tc>
      </w:tr>
      <w:tr w:rsidR="00CB40E4" w:rsidRPr="00F90BDC" w:rsidTr="00FD48B6">
        <w:trPr>
          <w:jc w:val="center"/>
        </w:trPr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hyperlink r:id="rId23" w:tgtFrame="_blank" w:history="1">
              <w:r w:rsidRPr="00F90BDC">
                <w:rPr>
                  <w:rStyle w:val="Hyperlink"/>
                  <w:color w:val="000000"/>
                  <w:bdr w:val="none" w:sz="0" w:space="0" w:color="auto" w:frame="1"/>
                </w:rPr>
                <w:t>Zákon č. 310/1999 Sb.,</w:t>
              </w:r>
            </w:hyperlink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r w:rsidRPr="00F90BDC">
              <w:rPr>
                <w:noProof/>
                <w:lang w:val="cs-CZ" w:eastAsia="cs-CZ"/>
              </w:rPr>
              <w:pict>
                <v:shape id="obrázek 20" o:spid="_x0000_i1039" type="#_x0000_t75" alt="*.pdf" style="width:12pt;height:12.75pt;visibility:visible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r w:rsidRPr="00F90BDC">
              <w:t>o pobytu ozbrojených sil jiných států na území České republiky</w:t>
            </w:r>
          </w:p>
        </w:tc>
      </w:tr>
      <w:tr w:rsidR="00CB40E4" w:rsidRPr="00F90BDC" w:rsidTr="00FD48B6">
        <w:trPr>
          <w:jc w:val="center"/>
        </w:trPr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hyperlink r:id="rId24" w:tgtFrame="_blank" w:history="1">
              <w:r w:rsidRPr="00F90BDC">
                <w:rPr>
                  <w:rStyle w:val="Hyperlink"/>
                  <w:color w:val="000000"/>
                  <w:sz w:val="20"/>
                  <w:szCs w:val="20"/>
                  <w:bdr w:val="none" w:sz="0" w:space="0" w:color="auto" w:frame="1"/>
                </w:rPr>
                <w:t>Zákon č. 300/2013 Sb.</w:t>
              </w:r>
            </w:hyperlink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r w:rsidRPr="00F90BDC">
              <w:rPr>
                <w:noProof/>
                <w:lang w:val="cs-CZ" w:eastAsia="cs-CZ"/>
              </w:rPr>
              <w:pict>
                <v:shape id="obrázek 21" o:spid="_x0000_i1040" type="#_x0000_t75" alt="*.doc" style="width:12pt;height:12pt;visibility:visible">
                  <v:imagedata r:id="rId25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7F99B2"/>
              <w:left w:val="single" w:sz="6" w:space="0" w:color="7F99B2"/>
              <w:bottom w:val="single" w:sz="6" w:space="0" w:color="7F99B2"/>
              <w:right w:val="single" w:sz="6" w:space="0" w:color="7F99B2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40E4" w:rsidRPr="00F90BDC" w:rsidRDefault="00CB40E4">
            <w:pPr>
              <w:rPr>
                <w:sz w:val="24"/>
                <w:szCs w:val="24"/>
              </w:rPr>
            </w:pPr>
            <w:r w:rsidRPr="00F90BDC">
              <w:t>o Vojenské policii</w:t>
            </w:r>
          </w:p>
        </w:tc>
      </w:tr>
    </w:tbl>
    <w:p w:rsidR="00CB40E4" w:rsidRDefault="00CB40E4" w:rsidP="00FD48B6">
      <w:pPr>
        <w:shd w:val="clear" w:color="auto" w:fill="FFFFFF"/>
        <w:spacing w:before="300" w:after="300" w:line="27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5B30D1">
        <w:rPr>
          <w:rFonts w:ascii="Lucida Sans Unicode" w:hAnsi="Lucida Sans Unicode" w:cs="Lucida Sans Unicode"/>
          <w:color w:val="000000"/>
          <w:sz w:val="18"/>
          <w:szCs w:val="18"/>
        </w:rPr>
        <w:pict>
          <v:rect id="_x0000_i1041" style="width:0;height:.75pt" o:hralign="center" o:hrstd="t" o:hr="t" fillcolor="#aca899" stroked="f"/>
        </w:pict>
      </w:r>
    </w:p>
    <w:p w:rsidR="00CB40E4" w:rsidRPr="00D15C8D" w:rsidRDefault="00CB40E4"/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Pr="00D15C8D" w:rsidRDefault="00CB40E4" w:rsidP="00D15C8D">
      <w:pPr>
        <w:shd w:val="clear" w:color="auto" w:fill="F4F4F4"/>
        <w:spacing w:before="312" w:after="240" w:line="288" w:lineRule="atLeast"/>
        <w:outlineLvl w:val="1"/>
        <w:rPr>
          <w:rFonts w:ascii="Arial" w:hAnsi="Arial" w:cs="Arial"/>
          <w:color w:val="555555"/>
          <w:sz w:val="24"/>
          <w:szCs w:val="24"/>
          <w:lang w:val="cs-CZ" w:eastAsia="cs-CZ"/>
        </w:rPr>
      </w:pPr>
      <w:r w:rsidRPr="00D15C8D">
        <w:rPr>
          <w:rFonts w:ascii="Arial" w:hAnsi="Arial" w:cs="Arial"/>
          <w:color w:val="555555"/>
          <w:sz w:val="24"/>
          <w:szCs w:val="24"/>
          <w:lang w:val="cs-CZ" w:eastAsia="cs-CZ"/>
        </w:rPr>
        <w:t>Projekty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357"/>
        <w:gridCol w:w="826"/>
        <w:gridCol w:w="1187"/>
        <w:gridCol w:w="1416"/>
        <w:gridCol w:w="1449"/>
        <w:gridCol w:w="1460"/>
        <w:gridCol w:w="1495"/>
      </w:tblGrid>
      <w:tr w:rsidR="00CB40E4" w:rsidRPr="00F90BDC" w:rsidTr="00D15C8D">
        <w:trPr>
          <w:tblHeader/>
          <w:tblCellSpacing w:w="7" w:type="dxa"/>
        </w:trPr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hyperlink r:id="rId26" w:history="1">
              <w:r w:rsidRPr="00D15C8D">
                <w:rPr>
                  <w:rFonts w:ascii="Times New Roman" w:hAnsi="Times New Roman"/>
                  <w:b/>
                  <w:bCs/>
                  <w:color w:val="FFFFFF"/>
                  <w:sz w:val="24"/>
                  <w:szCs w:val="24"/>
                  <w:lang w:val="cs-CZ" w:eastAsia="cs-CZ"/>
                </w:rPr>
                <w:t>Název</w:t>
              </w:r>
            </w:hyperlink>
          </w:p>
        </w:tc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hyperlink r:id="rId27" w:history="1">
              <w:r w:rsidRPr="00D15C8D">
                <w:rPr>
                  <w:rFonts w:ascii="Times New Roman" w:hAnsi="Times New Roman"/>
                  <w:b/>
                  <w:bCs/>
                  <w:color w:val="FFFFFF"/>
                  <w:sz w:val="24"/>
                  <w:szCs w:val="24"/>
                  <w:lang w:val="cs-CZ" w:eastAsia="cs-CZ"/>
                </w:rPr>
                <w:t>Objem investice</w:t>
              </w:r>
            </w:hyperlink>
          </w:p>
        </w:tc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hyperlink r:id="rId28" w:history="1">
              <w:r w:rsidRPr="00D15C8D">
                <w:rPr>
                  <w:rFonts w:ascii="Times New Roman" w:hAnsi="Times New Roman"/>
                  <w:b/>
                  <w:bCs/>
                  <w:color w:val="FFFFFF"/>
                  <w:sz w:val="24"/>
                  <w:szCs w:val="24"/>
                  <w:lang w:val="cs-CZ" w:eastAsia="cs-CZ"/>
                </w:rPr>
                <w:t>Kategorie</w:t>
              </w:r>
            </w:hyperlink>
          </w:p>
        </w:tc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hyperlink r:id="rId29" w:history="1">
              <w:r w:rsidRPr="00D15C8D">
                <w:rPr>
                  <w:rFonts w:ascii="Times New Roman" w:hAnsi="Times New Roman"/>
                  <w:b/>
                  <w:bCs/>
                  <w:color w:val="FFFFFF"/>
                  <w:sz w:val="24"/>
                  <w:szCs w:val="24"/>
                  <w:lang w:val="cs-CZ" w:eastAsia="cs-CZ"/>
                </w:rPr>
                <w:t>Třída</w:t>
              </w:r>
            </w:hyperlink>
          </w:p>
        </w:tc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hyperlink r:id="rId30" w:history="1">
              <w:r w:rsidRPr="00D15C8D">
                <w:rPr>
                  <w:rFonts w:ascii="Times New Roman" w:hAnsi="Times New Roman"/>
                  <w:b/>
                  <w:bCs/>
                  <w:color w:val="FFFFFF"/>
                  <w:sz w:val="24"/>
                  <w:szCs w:val="24"/>
                  <w:lang w:val="cs-CZ" w:eastAsia="cs-CZ"/>
                </w:rPr>
                <w:t>Stav stavby</w:t>
              </w:r>
            </w:hyperlink>
          </w:p>
        </w:tc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  <w:t>Kraj</w:t>
            </w:r>
          </w:p>
        </w:tc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hyperlink r:id="rId31" w:history="1">
              <w:r w:rsidRPr="00D15C8D">
                <w:rPr>
                  <w:rFonts w:ascii="Times New Roman" w:hAnsi="Times New Roman"/>
                  <w:b/>
                  <w:bCs/>
                  <w:color w:val="FFFFFF"/>
                  <w:sz w:val="24"/>
                  <w:szCs w:val="24"/>
                  <w:lang w:val="cs-CZ" w:eastAsia="cs-CZ"/>
                </w:rPr>
                <w:t>Přidáno</w:t>
              </w:r>
            </w:hyperlink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32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Demoliční práce neinvestiční povahy, 1.část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 – 500 tis. 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Demolice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Jihomoravský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03.06.2012 19:09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33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budovy č. 1 - dodatečné stavební práce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2,5 – 7,5 mil. 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Praha – hlavní město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22.02.2012 14:06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34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PD - Letecká kasárna – výstavba a rekonstrukce slaboproudých rozvodů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2,5 – 7,5 mil. 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Vedení místní elektrická a telekomunikační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Architektonicko-stavební studie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Olomoucký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22.02.2012 13:55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35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Letecká kasárna - rekonstrukce myčky AT - realizace, Prostějov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Olomoucký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18.11.2011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36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objektu Štefánikova č. 8., Brno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Jihomoravský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18.11.2011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37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Oprava oken, fasády a opěrné zdi Kanovnická, Praha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Historické nebo kulturní památky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Praha – hlavní město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21.10.2011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38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Opravy objektů ve vojenském areálu KVV, Ústí nad Labem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Ústecký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07.10.2011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39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Oprava objektů v kasárnách Klatovských dragounů, Klatovy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Plzeňský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07.10.2011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40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budov, Trnovany u Litoměřic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pro sport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Ústecký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30.09.2011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41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budovy č. 49, Ústí nad Orlicí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skladů, nádrže a sila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Pardubický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30.09.2011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42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Celková oprava střech, stavební opravy vnitřních prostor, Budova 7 Valy, Praha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administrativní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Praha – hlavní město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16.09.2011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43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Revitalizace objektů v kasárnách Šumavská, Brno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Nad 500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Školy, univerzity a budovy pro výzkum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Jihomoravský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02.09.2011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44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Letecká kasárna - rekonstrukce myčky AT - realizace, Prostějov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Olomoucký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10.06.2011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45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objektu Štefánikova č. 8., Brno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Jihomoravský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20.05.2011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46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Dokončení celkové rekonstrukce ubytovny Lidická čp. 2356, Tábor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bytové ostatní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Jihočeský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13.05.2011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47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Realizace úspor energií na objektech VUSS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Pardubický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25.03.2011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48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- armádní střelecký stadion, Plzeň - Lobzy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Ostatní inženýrská díla j. n.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Plzeňský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10.12.2010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49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Oprava hangáru č. 45 pro letouny CASA, Pardubice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pro telekomunikace, nádraží, terminály a budovy k nim příslušející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Pardubický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22.10.2010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50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Stavební opravy objektů Jaselská kasárna, Pardubice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Pardubický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22.10.2010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51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budov, Bechyně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Jihočeský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23.07.2010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52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budov B, C a oplocení, Vestec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Královéhradecký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16.07.2010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53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- armádní střelecký stadion, Plzeň - Lobzy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Ostatní inženýrská díla j. n.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Plzeňský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09.07.2010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54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budovy č. 1 - realizace, Praha - Kbely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nebytové ostatní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02.07.2010 00:00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55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PD a realizace rekonstrukce budovy, Ústí nad Orlicí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administrativní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Pardubický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28.05.2010 00:00</w:t>
            </w:r>
          </w:p>
        </w:tc>
      </w:tr>
    </w:tbl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Default="00CB40E4">
      <w:pPr>
        <w:rPr>
          <w:lang w:val="cs-CZ"/>
        </w:rPr>
      </w:pPr>
    </w:p>
    <w:p w:rsidR="00CB40E4" w:rsidRPr="00D15C8D" w:rsidRDefault="00CB40E4">
      <w:pPr>
        <w:rPr>
          <w:b/>
          <w:sz w:val="28"/>
          <w:lang w:val="cs-CZ"/>
        </w:rPr>
      </w:pPr>
      <w:r w:rsidRPr="00D15C8D">
        <w:rPr>
          <w:b/>
          <w:sz w:val="28"/>
          <w:lang w:val="cs-CZ"/>
        </w:rPr>
        <w:t>Připravované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569"/>
        <w:gridCol w:w="886"/>
        <w:gridCol w:w="1278"/>
        <w:gridCol w:w="1397"/>
        <w:gridCol w:w="851"/>
        <w:gridCol w:w="1598"/>
        <w:gridCol w:w="1611"/>
      </w:tblGrid>
      <w:tr w:rsidR="00CB40E4" w:rsidRPr="00F90BDC" w:rsidTr="00D15C8D">
        <w:trPr>
          <w:tblHeader/>
          <w:tblCellSpacing w:w="7" w:type="dxa"/>
        </w:trPr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hyperlink r:id="rId56" w:history="1">
              <w:r w:rsidRPr="00D15C8D">
                <w:rPr>
                  <w:rFonts w:ascii="Times New Roman" w:hAnsi="Times New Roman"/>
                  <w:b/>
                  <w:bCs/>
                  <w:color w:val="FFFFFF"/>
                  <w:sz w:val="24"/>
                  <w:szCs w:val="24"/>
                  <w:lang w:val="cs-CZ" w:eastAsia="cs-CZ"/>
                </w:rPr>
                <w:t>Název</w:t>
              </w:r>
            </w:hyperlink>
          </w:p>
        </w:tc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hyperlink r:id="rId57" w:history="1">
              <w:r w:rsidRPr="00D15C8D">
                <w:rPr>
                  <w:rFonts w:ascii="Times New Roman" w:hAnsi="Times New Roman"/>
                  <w:b/>
                  <w:bCs/>
                  <w:color w:val="FFFFFF"/>
                  <w:sz w:val="24"/>
                  <w:szCs w:val="24"/>
                  <w:lang w:val="cs-CZ" w:eastAsia="cs-CZ"/>
                </w:rPr>
                <w:t>Objem investice</w:t>
              </w:r>
            </w:hyperlink>
          </w:p>
        </w:tc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hyperlink r:id="rId58" w:history="1">
              <w:r w:rsidRPr="00D15C8D">
                <w:rPr>
                  <w:rFonts w:ascii="Times New Roman" w:hAnsi="Times New Roman"/>
                  <w:b/>
                  <w:bCs/>
                  <w:color w:val="FFFFFF"/>
                  <w:sz w:val="24"/>
                  <w:szCs w:val="24"/>
                  <w:lang w:val="cs-CZ" w:eastAsia="cs-CZ"/>
                </w:rPr>
                <w:t>Kategorie</w:t>
              </w:r>
            </w:hyperlink>
          </w:p>
        </w:tc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hyperlink r:id="rId59" w:history="1">
              <w:r w:rsidRPr="00D15C8D">
                <w:rPr>
                  <w:rFonts w:ascii="Times New Roman" w:hAnsi="Times New Roman"/>
                  <w:b/>
                  <w:bCs/>
                  <w:color w:val="FFFFFF"/>
                  <w:sz w:val="24"/>
                  <w:szCs w:val="24"/>
                  <w:lang w:val="cs-CZ" w:eastAsia="cs-CZ"/>
                </w:rPr>
                <w:t>Třída</w:t>
              </w:r>
            </w:hyperlink>
          </w:p>
        </w:tc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hyperlink r:id="rId60" w:history="1">
              <w:r w:rsidRPr="00D15C8D">
                <w:rPr>
                  <w:rFonts w:ascii="Times New Roman" w:hAnsi="Times New Roman"/>
                  <w:b/>
                  <w:bCs/>
                  <w:color w:val="FFFFFF"/>
                  <w:sz w:val="24"/>
                  <w:szCs w:val="24"/>
                  <w:lang w:val="cs-CZ" w:eastAsia="cs-CZ"/>
                </w:rPr>
                <w:t>Stav stavby</w:t>
              </w:r>
            </w:hyperlink>
          </w:p>
        </w:tc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  <w:t>Kraj</w:t>
            </w:r>
          </w:p>
        </w:tc>
        <w:tc>
          <w:tcPr>
            <w:tcW w:w="0" w:type="auto"/>
            <w:shd w:val="clear" w:color="auto" w:fill="78787A"/>
            <w:vAlign w:val="center"/>
          </w:tcPr>
          <w:p w:rsidR="00CB40E4" w:rsidRPr="00D15C8D" w:rsidRDefault="00CB40E4" w:rsidP="00D1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cs-CZ" w:eastAsia="cs-CZ"/>
              </w:rPr>
            </w:pPr>
            <w:hyperlink r:id="rId61" w:history="1">
              <w:r w:rsidRPr="00D15C8D">
                <w:rPr>
                  <w:rFonts w:ascii="Times New Roman" w:hAnsi="Times New Roman"/>
                  <w:b/>
                  <w:bCs/>
                  <w:color w:val="FFFFFF"/>
                  <w:sz w:val="24"/>
                  <w:szCs w:val="24"/>
                  <w:lang w:val="cs-CZ" w:eastAsia="cs-CZ"/>
                </w:rPr>
                <w:t>Datum poslední změny</w:t>
              </w:r>
            </w:hyperlink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62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Splašková kanalizace a ČOV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Vedení kanalizace místní trubní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Jihomoravský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16:34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63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Chodníky a parkoviště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500 – 2,5 mil. 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Dostavba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Místní a účelové komunikace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Územní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Středočeský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16:33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64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Stavba č. 8615 - výstavba a provoz kolektoru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Tunely a podchody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Praha – hlavní město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16:33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65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Opravy živičných povrchů silnic, pro rok 2014/2015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Nad 500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Místní a účelové komunikace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řízení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Ústecký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16:32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66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Odpočínková zóna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2,5 – 7,5 mil. 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Místní a účelové komunikace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Olomoucký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16:32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67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Modernizace komunikací II. a III. třídy (P8 A)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100 – 500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Dálnice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Jihočeský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16:31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68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Modernizace komunikací II. a III. třídy (P8 B)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Dálnice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Jihočeský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16:30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69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Kanalizace a ČOV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Vedení kanalizace místní trubní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Územní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Středočeský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16:30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70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ulice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2,5 – 7,5 mil. 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Místní a účelové komunikace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Středočeský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16:28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71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Modernizace komunikací II. a III. třídy (P8 C)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Dálnice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Jihočeský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16:27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72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Revitalizace náměstí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2,5 – 7,5 mil. 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Místní a účelové komunikace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Karlovarský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16:27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73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Denní stacionář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7,5 – 15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bytové ostatní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Středočeský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16:26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74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Transformace ÚSP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bytové ostatní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Královéhradecký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16:24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75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Podnikatelský inkubátor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Dostavba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pro průmysl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Středočeský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16:23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76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II/602 - 10. stavba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Dálnice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Kraj Vysočina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16:22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77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BD - oprava lodžií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2,5 – 7,5 mil. 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tří a vícebytové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Pardubický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16:21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78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Revitalizace městských sportovišť III.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Sportovní hřiště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Karlovarský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16:20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79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Revitalizace městských sportovišť IV.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500 – 2,5 mil. 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Sportovní hřiště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Karlovarský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16:20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80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Výstavba pavilonu „E“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7,5 – 15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Školy, univerzity a budovy pro výzkum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Středočeský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16:17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81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Protipovodňová a protierozní opatření - I. etapa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7,5 – 15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Vodní stupně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Olomoucký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16:16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82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Průmyslová zóna - II. etapa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Vedení kanalizace místní trubní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Kraj Vysočina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16:15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83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Půdní vestavba a rekonstrukce objektu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bytové ostatní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Jihočeský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16:14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84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Revitalizace domu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tří a vícebytové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Moravskoslezský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16:12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85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objektu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Školy, univerzity a budovy pro výzkum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Pardubický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16:11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86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Modernizace stávající univerzitní infrastruktury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Školy, univerzity a budovy pro výzkum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Pardubický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16:10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87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LC - realizace stavebních prací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2,5 – 7,5 mil. 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Místní a účelové komunikace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Jihomoravský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16:08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88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bytového domu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7,5 – 15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tří a vícebytové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Středočeský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16:07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89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Realizace společných zařízení - I. část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2,5 – 7,5 mil. 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Místní a účelové komunikace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Pardubický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16:05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90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Mléčná farma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pro zemědělství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Pardubický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16:03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91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I/20 - sanace krajnic - III. etapa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Dálnice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Karlovarský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16:02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92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mostu na silnici III/1189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7,5 – 15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Mosty a visuté dálnice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Středočeský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16:02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93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Rekonstrukce sociálních zařízení a odpadů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7,5 – 15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administrativní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Praha – hlavní město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16:00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94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Úprava řešení přednádražních prostor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Místní a účelové komunikace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Ústecký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15:58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95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Oddílná splašková kanalizace a ČOV - zhotovitel stavby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Vedení kanalizace místní trubní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Olomoucký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15:57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96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Uzavření zastřešených prostor hlavního vchodu nemocnice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7,5 – 15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pro zdravotnictví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Praha – hlavní město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15:56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97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Revitalizace ulice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7,5 – 15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Místní a účelové komunikace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Zlínský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15:54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98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Generální dodavatel stavby pro projekt Infrastruktura pro biomedicínské inženýrství II.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50 – 100 mil.czk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Školy, univerzity a budovy pro výzkum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Středočeský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15:53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99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Rozšíření ZŠ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Školy, univerzity a budovy pro výzkum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Středočeský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15:52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00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I/21 - rekonstrukce</w:t>
              </w:r>
            </w:hyperlink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2,5 – 7,5 mil. czk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Rekonstrukce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Dálnice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Karlovarský kraj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15:44</w:t>
            </w:r>
          </w:p>
        </w:tc>
      </w:tr>
      <w:tr w:rsidR="00CB40E4" w:rsidRPr="00F90BDC" w:rsidTr="00D15C8D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01" w:tgtFrame="_blank" w:history="1">
              <w:r w:rsidRPr="00D15C8D">
                <w:rPr>
                  <w:rFonts w:ascii="Times New Roman" w:hAnsi="Times New Roman"/>
                  <w:b/>
                  <w:bCs/>
                  <w:color w:val="096FB2"/>
                  <w:sz w:val="24"/>
                  <w:szCs w:val="24"/>
                  <w:lang w:val="cs-CZ" w:eastAsia="cs-CZ"/>
                </w:rPr>
                <w:t>Výstavba tribuny městský stadion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15 - 50 mil.czk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Novostavba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Budovy pro sport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Stavební povolení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Pardubický kraj</w:t>
            </w:r>
          </w:p>
        </w:tc>
        <w:tc>
          <w:tcPr>
            <w:tcW w:w="0" w:type="auto"/>
            <w:shd w:val="clear" w:color="auto" w:fill="F0F0F0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jc w:val="righ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sz w:val="24"/>
                <w:szCs w:val="24"/>
                <w:lang w:val="cs-CZ" w:eastAsia="cs-CZ"/>
              </w:rPr>
              <w:t>05.05.2014 15:44</w:t>
            </w:r>
          </w:p>
        </w:tc>
      </w:tr>
    </w:tbl>
    <w:p w:rsidR="00CB40E4" w:rsidRPr="00D15C8D" w:rsidRDefault="00CB40E4" w:rsidP="00D15C8D">
      <w:pPr>
        <w:shd w:val="clear" w:color="auto" w:fill="FFFFFF"/>
        <w:spacing w:line="270" w:lineRule="atLeast"/>
        <w:rPr>
          <w:rFonts w:ascii="Arial" w:hAnsi="Arial" w:cs="Arial"/>
          <w:vanish/>
          <w:color w:val="555555"/>
          <w:sz w:val="17"/>
          <w:szCs w:val="17"/>
          <w:lang w:val="cs-CZ"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5"/>
        <w:gridCol w:w="180"/>
        <w:gridCol w:w="180"/>
        <w:gridCol w:w="180"/>
        <w:gridCol w:w="180"/>
        <w:gridCol w:w="180"/>
        <w:gridCol w:w="180"/>
        <w:gridCol w:w="180"/>
        <w:gridCol w:w="180"/>
        <w:gridCol w:w="300"/>
        <w:gridCol w:w="300"/>
        <w:gridCol w:w="300"/>
        <w:gridCol w:w="300"/>
        <w:gridCol w:w="300"/>
        <w:gridCol w:w="300"/>
        <w:gridCol w:w="300"/>
        <w:gridCol w:w="300"/>
        <w:gridCol w:w="255"/>
      </w:tblGrid>
      <w:tr w:rsidR="00CB40E4" w:rsidRPr="00F90BDC" w:rsidTr="00D15C8D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15C8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348CCC"/>
                <w:lang w:val="cs-CZ" w:eastAsia="cs-CZ"/>
              </w:rPr>
              <w:t>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02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2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03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3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04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4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05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5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06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6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07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7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08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8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09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9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10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10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11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11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12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12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13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13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14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14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15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15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16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16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17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17</w:t>
              </w:r>
            </w:hyperlink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40E4" w:rsidRPr="00D15C8D" w:rsidRDefault="00CB40E4" w:rsidP="00D15C8D">
            <w:pPr>
              <w:spacing w:after="0" w:line="324" w:lineRule="atLeas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hyperlink r:id="rId118" w:history="1">
              <w:r w:rsidRPr="00D15C8D">
                <w:rPr>
                  <w:rFonts w:ascii="Times New Roman" w:hAnsi="Times New Roman"/>
                  <w:b/>
                  <w:bCs/>
                  <w:color w:val="494949"/>
                  <w:sz w:val="24"/>
                  <w:szCs w:val="24"/>
                  <w:lang w:val="cs-CZ" w:eastAsia="cs-CZ"/>
                </w:rPr>
                <w:t>...</w:t>
              </w:r>
            </w:hyperlink>
          </w:p>
        </w:tc>
      </w:tr>
    </w:tbl>
    <w:p w:rsidR="00CB40E4" w:rsidRPr="00D15C8D" w:rsidRDefault="00CB40E4">
      <w:pPr>
        <w:rPr>
          <w:lang w:val="cs-CZ"/>
        </w:rPr>
      </w:pPr>
    </w:p>
    <w:sectPr w:rsidR="00CB40E4" w:rsidRPr="00D15C8D" w:rsidSect="00E9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0D0"/>
    <w:multiLevelType w:val="multilevel"/>
    <w:tmpl w:val="1A4A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A376B"/>
    <w:multiLevelType w:val="multilevel"/>
    <w:tmpl w:val="65C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52DC"/>
    <w:multiLevelType w:val="multilevel"/>
    <w:tmpl w:val="2F92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5279B"/>
    <w:multiLevelType w:val="multilevel"/>
    <w:tmpl w:val="3970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52D6C"/>
    <w:multiLevelType w:val="multilevel"/>
    <w:tmpl w:val="55C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87F82"/>
    <w:multiLevelType w:val="multilevel"/>
    <w:tmpl w:val="C8DA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61B36"/>
    <w:multiLevelType w:val="multilevel"/>
    <w:tmpl w:val="2E68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C4365"/>
    <w:multiLevelType w:val="multilevel"/>
    <w:tmpl w:val="8354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C8D"/>
    <w:rsid w:val="0011348D"/>
    <w:rsid w:val="001F14AB"/>
    <w:rsid w:val="005A601D"/>
    <w:rsid w:val="005B30D1"/>
    <w:rsid w:val="0097372D"/>
    <w:rsid w:val="00CB40E4"/>
    <w:rsid w:val="00D15C8D"/>
    <w:rsid w:val="00DD420B"/>
    <w:rsid w:val="00E95025"/>
    <w:rsid w:val="00F90BDC"/>
    <w:rsid w:val="00FD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2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C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15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C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C8D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5C8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C8D"/>
    <w:rPr>
      <w:rFonts w:ascii="Cambria" w:hAnsi="Cambria" w:cs="Times New Roman"/>
      <w:b/>
      <w:bCs/>
      <w:color w:val="4F81BD"/>
      <w:lang w:val="en-US"/>
    </w:rPr>
  </w:style>
  <w:style w:type="paragraph" w:styleId="NormalWeb">
    <w:name w:val="Normal (Web)"/>
    <w:basedOn w:val="Normal"/>
    <w:uiPriority w:val="99"/>
    <w:rsid w:val="00D15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DefaultParagraphFont"/>
    <w:uiPriority w:val="99"/>
    <w:rsid w:val="00D15C8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15C8D"/>
    <w:rPr>
      <w:rFonts w:cs="Times New Roman"/>
      <w:color w:val="0000FF"/>
      <w:u w:val="single"/>
    </w:rPr>
  </w:style>
  <w:style w:type="paragraph" w:customStyle="1" w:styleId="float-right">
    <w:name w:val="float-right"/>
    <w:basedOn w:val="Normal"/>
    <w:uiPriority w:val="99"/>
    <w:rsid w:val="00D15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99"/>
    <w:qFormat/>
    <w:rsid w:val="00D15C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53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318">
              <w:marLeft w:val="42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308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5300">
                  <w:marLeft w:val="0"/>
                  <w:marRight w:val="576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5303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53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__doPostBack('content$gvBuildingList','Sort$Title')" TargetMode="External"/><Relationship Id="rId117" Type="http://schemas.openxmlformats.org/officeDocument/2006/relationships/hyperlink" Target="javascript:__doPostBack('content$object$gvBuildingList','Page$17')" TargetMode="External"/><Relationship Id="rId21" Type="http://schemas.openxmlformats.org/officeDocument/2006/relationships/hyperlink" Target="http://www.mocr.army.cz/images/id_0000_1000/172/214.pdf" TargetMode="External"/><Relationship Id="rId42" Type="http://schemas.openxmlformats.org/officeDocument/2006/relationships/hyperlink" Target="http://www.zisk.eu/cs/buildingDetail.alej?buildingid=85511" TargetMode="External"/><Relationship Id="rId47" Type="http://schemas.openxmlformats.org/officeDocument/2006/relationships/hyperlink" Target="http://www.zisk.eu/cs/buildingDetail.alej?buildingid=76573" TargetMode="External"/><Relationship Id="rId63" Type="http://schemas.openxmlformats.org/officeDocument/2006/relationships/hyperlink" Target="http://www.zisk.eu/cs/buildingDetail.alej?buildingid=144638" TargetMode="External"/><Relationship Id="rId68" Type="http://schemas.openxmlformats.org/officeDocument/2006/relationships/hyperlink" Target="http://www.zisk.eu/cs/buildingDetail.alej?buildingid=143969" TargetMode="External"/><Relationship Id="rId84" Type="http://schemas.openxmlformats.org/officeDocument/2006/relationships/hyperlink" Target="http://www.zisk.eu/cs/buildingDetail.alej?buildingid=141971" TargetMode="External"/><Relationship Id="rId89" Type="http://schemas.openxmlformats.org/officeDocument/2006/relationships/hyperlink" Target="http://www.zisk.eu/cs/buildingDetail.alej?buildingid=140919" TargetMode="External"/><Relationship Id="rId112" Type="http://schemas.openxmlformats.org/officeDocument/2006/relationships/hyperlink" Target="javascript:__doPostBack('content$object$gvBuildingList','Page$12')" TargetMode="External"/><Relationship Id="rId16" Type="http://schemas.openxmlformats.org/officeDocument/2006/relationships/hyperlink" Target="http://www.mocr.army.cz/images/id_0000_1000/172/220.pdf" TargetMode="External"/><Relationship Id="rId107" Type="http://schemas.openxmlformats.org/officeDocument/2006/relationships/hyperlink" Target="javascript:__doPostBack('content$object$gvBuildingList','Page$7')" TargetMode="External"/><Relationship Id="rId11" Type="http://schemas.openxmlformats.org/officeDocument/2006/relationships/hyperlink" Target="http://www.opsu.army.cz/htm/0_3.html" TargetMode="External"/><Relationship Id="rId24" Type="http://schemas.openxmlformats.org/officeDocument/2006/relationships/hyperlink" Target="http://www.mocr.army.cz/images/id_6001_7000/6223/300.2013Sb.doc" TargetMode="External"/><Relationship Id="rId32" Type="http://schemas.openxmlformats.org/officeDocument/2006/relationships/hyperlink" Target="http://www.zisk.eu/cs/buildingDetail.alej?buildingid=108806" TargetMode="External"/><Relationship Id="rId37" Type="http://schemas.openxmlformats.org/officeDocument/2006/relationships/hyperlink" Target="http://www.zisk.eu/cs/buildingDetail.alej?buildingid=88012" TargetMode="External"/><Relationship Id="rId40" Type="http://schemas.openxmlformats.org/officeDocument/2006/relationships/hyperlink" Target="http://www.zisk.eu/cs/buildingDetail.alej?buildingid=87336" TargetMode="External"/><Relationship Id="rId45" Type="http://schemas.openxmlformats.org/officeDocument/2006/relationships/hyperlink" Target="http://www.zisk.eu/cs/buildingDetail.alej?buildingid=79467" TargetMode="External"/><Relationship Id="rId53" Type="http://schemas.openxmlformats.org/officeDocument/2006/relationships/hyperlink" Target="http://www.zisk.eu/cs/buildingDetail.alej?buildingid=67576" TargetMode="External"/><Relationship Id="rId58" Type="http://schemas.openxmlformats.org/officeDocument/2006/relationships/hyperlink" Target="javascript:__doPostBack('content$object$gvBuildingList','Sort$Category')" TargetMode="External"/><Relationship Id="rId66" Type="http://schemas.openxmlformats.org/officeDocument/2006/relationships/hyperlink" Target="http://www.zisk.eu/cs/buildingDetail.alej?buildingid=143993" TargetMode="External"/><Relationship Id="rId74" Type="http://schemas.openxmlformats.org/officeDocument/2006/relationships/hyperlink" Target="http://www.zisk.eu/cs/buildingDetail.alej?buildingid=143276" TargetMode="External"/><Relationship Id="rId79" Type="http://schemas.openxmlformats.org/officeDocument/2006/relationships/hyperlink" Target="http://www.zisk.eu/cs/buildingDetail.alej?buildingid=142644" TargetMode="External"/><Relationship Id="rId87" Type="http://schemas.openxmlformats.org/officeDocument/2006/relationships/hyperlink" Target="http://www.zisk.eu/cs/buildingDetail.alej?buildingid=141581" TargetMode="External"/><Relationship Id="rId102" Type="http://schemas.openxmlformats.org/officeDocument/2006/relationships/hyperlink" Target="javascript:__doPostBack('content$object$gvBuildingList','Page$2')" TargetMode="External"/><Relationship Id="rId110" Type="http://schemas.openxmlformats.org/officeDocument/2006/relationships/hyperlink" Target="javascript:__doPostBack('content$object$gvBuildingList','Page$10')" TargetMode="External"/><Relationship Id="rId115" Type="http://schemas.openxmlformats.org/officeDocument/2006/relationships/hyperlink" Target="javascript:__doPostBack('content$object$gvBuildingList','Page$15')" TargetMode="External"/><Relationship Id="rId5" Type="http://schemas.openxmlformats.org/officeDocument/2006/relationships/hyperlink" Target="http://www.mocr.army.cz/scripts/detail.php?id=95993&amp;newsid=94070&amp;tmplid=122" TargetMode="External"/><Relationship Id="rId61" Type="http://schemas.openxmlformats.org/officeDocument/2006/relationships/hyperlink" Target="javascript:__doPostBack('content$object$gvBuildingList','Sort$LastUpdated')" TargetMode="External"/><Relationship Id="rId82" Type="http://schemas.openxmlformats.org/officeDocument/2006/relationships/hyperlink" Target="http://www.zisk.eu/cs/buildingDetail.alej?buildingid=142149" TargetMode="External"/><Relationship Id="rId90" Type="http://schemas.openxmlformats.org/officeDocument/2006/relationships/hyperlink" Target="http://www.zisk.eu/cs/buildingDetail.alej?buildingid=140839" TargetMode="External"/><Relationship Id="rId95" Type="http://schemas.openxmlformats.org/officeDocument/2006/relationships/hyperlink" Target="http://www.zisk.eu/cs/buildingDetail.alej?buildingid=140485" TargetMode="External"/><Relationship Id="rId19" Type="http://schemas.openxmlformats.org/officeDocument/2006/relationships/hyperlink" Target="http://www.mocr.army.cz/images/id_0000_1000/172/585.pd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mocr.army.cz/images/id_0000_1000/172/170.pdf" TargetMode="External"/><Relationship Id="rId27" Type="http://schemas.openxmlformats.org/officeDocument/2006/relationships/hyperlink" Target="javascript:__doPostBack('content$gvBuildingList','Sort$Budget')" TargetMode="External"/><Relationship Id="rId30" Type="http://schemas.openxmlformats.org/officeDocument/2006/relationships/hyperlink" Target="javascript:__doPostBack('content$gvBuildingList','Sort$BuildingState')" TargetMode="External"/><Relationship Id="rId35" Type="http://schemas.openxmlformats.org/officeDocument/2006/relationships/hyperlink" Target="http://www.zisk.eu/cs/buildingDetail.alej?buildingid=91726" TargetMode="External"/><Relationship Id="rId43" Type="http://schemas.openxmlformats.org/officeDocument/2006/relationships/hyperlink" Target="http://www.zisk.eu/cs/buildingDetail.alej?buildingid=88568" TargetMode="External"/><Relationship Id="rId48" Type="http://schemas.openxmlformats.org/officeDocument/2006/relationships/hyperlink" Target="http://www.zisk.eu/cs/buildingDetail.alej?buildingid=72375" TargetMode="External"/><Relationship Id="rId56" Type="http://schemas.openxmlformats.org/officeDocument/2006/relationships/hyperlink" Target="javascript:__doPostBack('content$object$gvBuildingList','Sort$Title')" TargetMode="External"/><Relationship Id="rId64" Type="http://schemas.openxmlformats.org/officeDocument/2006/relationships/hyperlink" Target="http://www.zisk.eu/cs/buildingDetail.alej?buildingid=144095" TargetMode="External"/><Relationship Id="rId69" Type="http://schemas.openxmlformats.org/officeDocument/2006/relationships/hyperlink" Target="http://www.zisk.eu/cs/buildingDetail.alej?buildingid=143786" TargetMode="External"/><Relationship Id="rId77" Type="http://schemas.openxmlformats.org/officeDocument/2006/relationships/hyperlink" Target="http://www.zisk.eu/cs/buildingDetail.alej?buildingid=142727" TargetMode="External"/><Relationship Id="rId100" Type="http://schemas.openxmlformats.org/officeDocument/2006/relationships/hyperlink" Target="http://www.zisk.eu/cs/buildingDetail.alej?buildingid=137168" TargetMode="External"/><Relationship Id="rId105" Type="http://schemas.openxmlformats.org/officeDocument/2006/relationships/hyperlink" Target="javascript:__doPostBack('content$object$gvBuildingList','Page$5')" TargetMode="External"/><Relationship Id="rId113" Type="http://schemas.openxmlformats.org/officeDocument/2006/relationships/hyperlink" Target="javascript:__doPostBack('content$object$gvBuildingList','Page$13')" TargetMode="External"/><Relationship Id="rId118" Type="http://schemas.openxmlformats.org/officeDocument/2006/relationships/hyperlink" Target="javascript:__doPostBack('content$object$gvBuildingList','Page$18')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zisk.eu/cs/buildingDetail.alej?buildingid=65829" TargetMode="External"/><Relationship Id="rId72" Type="http://schemas.openxmlformats.org/officeDocument/2006/relationships/hyperlink" Target="http://www.zisk.eu/cs/buildingDetail.alej?buildingid=143551" TargetMode="External"/><Relationship Id="rId80" Type="http://schemas.openxmlformats.org/officeDocument/2006/relationships/hyperlink" Target="http://www.zisk.eu/cs/buildingDetail.alej?buildingid=142272" TargetMode="External"/><Relationship Id="rId85" Type="http://schemas.openxmlformats.org/officeDocument/2006/relationships/hyperlink" Target="http://www.zisk.eu/cs/buildingDetail.alej?buildingid=141936" TargetMode="External"/><Relationship Id="rId93" Type="http://schemas.openxmlformats.org/officeDocument/2006/relationships/hyperlink" Target="http://www.zisk.eu/cs/buildingDetail.alej?buildingid=140571" TargetMode="External"/><Relationship Id="rId98" Type="http://schemas.openxmlformats.org/officeDocument/2006/relationships/hyperlink" Target="http://www.zisk.eu/cs/buildingDetail.alej?buildingid=1399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my.cz/scripts/detail.php?id=15271" TargetMode="External"/><Relationship Id="rId17" Type="http://schemas.openxmlformats.org/officeDocument/2006/relationships/hyperlink" Target="http://www.mocr.army.cz/images/id_0000_1000/172/221-1999_-_platne_zneni.pdf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www.zisk.eu/cs/buildingDetail.alej?buildingid=102878" TargetMode="External"/><Relationship Id="rId38" Type="http://schemas.openxmlformats.org/officeDocument/2006/relationships/hyperlink" Target="http://www.zisk.eu/cs/buildingDetail.alej?buildingid=86271" TargetMode="External"/><Relationship Id="rId46" Type="http://schemas.openxmlformats.org/officeDocument/2006/relationships/hyperlink" Target="http://www.zisk.eu/cs/buildingDetail.alej?buildingid=79082" TargetMode="External"/><Relationship Id="rId59" Type="http://schemas.openxmlformats.org/officeDocument/2006/relationships/hyperlink" Target="javascript:__doPostBack('content$object$gvBuildingList','Sort$Class')" TargetMode="External"/><Relationship Id="rId67" Type="http://schemas.openxmlformats.org/officeDocument/2006/relationships/hyperlink" Target="http://www.zisk.eu/cs/buildingDetail.alej?buildingid=143970" TargetMode="External"/><Relationship Id="rId103" Type="http://schemas.openxmlformats.org/officeDocument/2006/relationships/hyperlink" Target="javascript:__doPostBack('content$object$gvBuildingList','Page$3')" TargetMode="External"/><Relationship Id="rId108" Type="http://schemas.openxmlformats.org/officeDocument/2006/relationships/hyperlink" Target="javascript:__doPostBack('content$object$gvBuildingList','Page$8')" TargetMode="External"/><Relationship Id="rId116" Type="http://schemas.openxmlformats.org/officeDocument/2006/relationships/hyperlink" Target="javascript:__doPostBack('content$object$gvBuildingList','Page$16')" TargetMode="External"/><Relationship Id="rId20" Type="http://schemas.openxmlformats.org/officeDocument/2006/relationships/hyperlink" Target="http://www.mocr.army.cz/images/id_0000_1000/172/289.pdf" TargetMode="External"/><Relationship Id="rId41" Type="http://schemas.openxmlformats.org/officeDocument/2006/relationships/hyperlink" Target="http://www.zisk.eu/cs/buildingDetail.alej?buildingid=87328" TargetMode="External"/><Relationship Id="rId54" Type="http://schemas.openxmlformats.org/officeDocument/2006/relationships/hyperlink" Target="http://www.zisk.eu/cs/buildingDetail.alej?buildingid=67179" TargetMode="External"/><Relationship Id="rId62" Type="http://schemas.openxmlformats.org/officeDocument/2006/relationships/hyperlink" Target="http://www.zisk.eu/cs/buildingDetail.alej?buildingid=144707" TargetMode="External"/><Relationship Id="rId70" Type="http://schemas.openxmlformats.org/officeDocument/2006/relationships/hyperlink" Target="http://www.zisk.eu/cs/buildingDetail.alej?buildingid=143684" TargetMode="External"/><Relationship Id="rId75" Type="http://schemas.openxmlformats.org/officeDocument/2006/relationships/hyperlink" Target="http://www.zisk.eu/cs/buildingDetail.alej?buildingid=142966" TargetMode="External"/><Relationship Id="rId83" Type="http://schemas.openxmlformats.org/officeDocument/2006/relationships/hyperlink" Target="http://www.zisk.eu/cs/buildingDetail.alej?buildingid=142142" TargetMode="External"/><Relationship Id="rId88" Type="http://schemas.openxmlformats.org/officeDocument/2006/relationships/hyperlink" Target="http://www.zisk.eu/cs/buildingDetail.alej?buildingid=141164" TargetMode="External"/><Relationship Id="rId91" Type="http://schemas.openxmlformats.org/officeDocument/2006/relationships/hyperlink" Target="http://www.zisk.eu/cs/buildingDetail.alej?buildingid=140756" TargetMode="External"/><Relationship Id="rId96" Type="http://schemas.openxmlformats.org/officeDocument/2006/relationships/hyperlink" Target="http://www.zisk.eu/cs/buildingDetail.alej?buildingid=140306" TargetMode="External"/><Relationship Id="rId111" Type="http://schemas.openxmlformats.org/officeDocument/2006/relationships/hyperlink" Target="javascript:__doPostBack('content$object$gvBuildingList','Page$11'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mocr.army.cz/images/id_0000_1000/172/219k.pdf" TargetMode="External"/><Relationship Id="rId23" Type="http://schemas.openxmlformats.org/officeDocument/2006/relationships/hyperlink" Target="http://www.mocr.army.cz/images/id_0000_1000/172/310m.pdf" TargetMode="External"/><Relationship Id="rId28" Type="http://schemas.openxmlformats.org/officeDocument/2006/relationships/hyperlink" Target="javascript:__doPostBack('content$gvBuildingList','Sort$Category')" TargetMode="External"/><Relationship Id="rId36" Type="http://schemas.openxmlformats.org/officeDocument/2006/relationships/hyperlink" Target="http://www.zisk.eu/cs/buildingDetail.alej?buildingid=91728" TargetMode="External"/><Relationship Id="rId49" Type="http://schemas.openxmlformats.org/officeDocument/2006/relationships/hyperlink" Target="http://www.zisk.eu/cs/buildingDetail.alej?buildingid=68389" TargetMode="External"/><Relationship Id="rId57" Type="http://schemas.openxmlformats.org/officeDocument/2006/relationships/hyperlink" Target="javascript:__doPostBack('content$object$gvBuildingList','Sort$Budget')" TargetMode="External"/><Relationship Id="rId106" Type="http://schemas.openxmlformats.org/officeDocument/2006/relationships/hyperlink" Target="javascript:__doPostBack('content$object$gvBuildingList','Page$6')" TargetMode="External"/><Relationship Id="rId114" Type="http://schemas.openxmlformats.org/officeDocument/2006/relationships/hyperlink" Target="javascript:__doPostBack('content$object$gvBuildingList','Page$14')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mocr.army.cz/images/id_88000_100000/94070/OUSM_Brno.doc" TargetMode="External"/><Relationship Id="rId31" Type="http://schemas.openxmlformats.org/officeDocument/2006/relationships/hyperlink" Target="javascript:__doPostBack('content$gvBuildingList','Sort$Created')" TargetMode="External"/><Relationship Id="rId44" Type="http://schemas.openxmlformats.org/officeDocument/2006/relationships/hyperlink" Target="http://www.zisk.eu/cs/buildingDetail.alej?buildingid=83090" TargetMode="External"/><Relationship Id="rId52" Type="http://schemas.openxmlformats.org/officeDocument/2006/relationships/hyperlink" Target="http://www.zisk.eu/cs/buildingDetail.alej?buildingid=65458" TargetMode="External"/><Relationship Id="rId60" Type="http://schemas.openxmlformats.org/officeDocument/2006/relationships/hyperlink" Target="javascript:__doPostBack('content$object$gvBuildingList','Sort$BuildingState')" TargetMode="External"/><Relationship Id="rId65" Type="http://schemas.openxmlformats.org/officeDocument/2006/relationships/hyperlink" Target="http://www.zisk.eu/cs/buildingDetail.alej?buildingid=144029" TargetMode="External"/><Relationship Id="rId73" Type="http://schemas.openxmlformats.org/officeDocument/2006/relationships/hyperlink" Target="http://www.zisk.eu/cs/buildingDetail.alej?buildingid=143434" TargetMode="External"/><Relationship Id="rId78" Type="http://schemas.openxmlformats.org/officeDocument/2006/relationships/hyperlink" Target="http://www.zisk.eu/cs/buildingDetail.alej?buildingid=142645" TargetMode="External"/><Relationship Id="rId81" Type="http://schemas.openxmlformats.org/officeDocument/2006/relationships/hyperlink" Target="http://www.zisk.eu/cs/buildingDetail.alej?buildingid=142182" TargetMode="External"/><Relationship Id="rId86" Type="http://schemas.openxmlformats.org/officeDocument/2006/relationships/hyperlink" Target="http://www.zisk.eu/cs/buildingDetail.alej?buildingid=141935" TargetMode="External"/><Relationship Id="rId94" Type="http://schemas.openxmlformats.org/officeDocument/2006/relationships/hyperlink" Target="http://www.zisk.eu/cs/buildingDetail.alej?buildingid=140570" TargetMode="External"/><Relationship Id="rId99" Type="http://schemas.openxmlformats.org/officeDocument/2006/relationships/hyperlink" Target="http://www.zisk.eu/cs/buildingDetail.alej?buildingid=139276" TargetMode="External"/><Relationship Id="rId101" Type="http://schemas.openxmlformats.org/officeDocument/2006/relationships/hyperlink" Target="http://www.zisk.eu/cs/buildingDetail.alej?buildingid=136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cr.army.cz/images/id_88000_100000/94070/OUSM_Pardubice.doc" TargetMode="External"/><Relationship Id="rId13" Type="http://schemas.openxmlformats.org/officeDocument/2006/relationships/hyperlink" Target="http://www.mocr.army.cz/images/id_0000_1000/172/110.pdf" TargetMode="External"/><Relationship Id="rId18" Type="http://schemas.openxmlformats.org/officeDocument/2006/relationships/hyperlink" Target="http://www.mocr.army.cz/images/id_0000_1000/172/222m.pdf" TargetMode="External"/><Relationship Id="rId39" Type="http://schemas.openxmlformats.org/officeDocument/2006/relationships/hyperlink" Target="http://www.zisk.eu/cs/buildingDetail.alej?buildingid=86302" TargetMode="External"/><Relationship Id="rId109" Type="http://schemas.openxmlformats.org/officeDocument/2006/relationships/hyperlink" Target="javascript:__doPostBack('content$object$gvBuildingList','Page$9')" TargetMode="External"/><Relationship Id="rId34" Type="http://schemas.openxmlformats.org/officeDocument/2006/relationships/hyperlink" Target="http://www.zisk.eu/cs/buildingDetail.alej?buildingid=102875" TargetMode="External"/><Relationship Id="rId50" Type="http://schemas.openxmlformats.org/officeDocument/2006/relationships/hyperlink" Target="http://www.zisk.eu/cs/buildingDetail.alej?buildingid=68388" TargetMode="External"/><Relationship Id="rId55" Type="http://schemas.openxmlformats.org/officeDocument/2006/relationships/hyperlink" Target="http://www.zisk.eu/cs/buildingDetail.alej?buildingid=65373" TargetMode="External"/><Relationship Id="rId76" Type="http://schemas.openxmlformats.org/officeDocument/2006/relationships/hyperlink" Target="http://www.zisk.eu/cs/buildingDetail.alej?buildingid=142732" TargetMode="External"/><Relationship Id="rId97" Type="http://schemas.openxmlformats.org/officeDocument/2006/relationships/hyperlink" Target="http://www.zisk.eu/cs/buildingDetail.alej?buildingid=140076" TargetMode="External"/><Relationship Id="rId104" Type="http://schemas.openxmlformats.org/officeDocument/2006/relationships/hyperlink" Target="javascript:__doPostBack('content$object$gvBuildingList','Page$4')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mocr.army.cz/images/id_88000_100000/94070/OUSM_Praha.doc" TargetMode="External"/><Relationship Id="rId71" Type="http://schemas.openxmlformats.org/officeDocument/2006/relationships/hyperlink" Target="http://www.zisk.eu/cs/buildingDetail.alej?buildingid=143622" TargetMode="External"/><Relationship Id="rId92" Type="http://schemas.openxmlformats.org/officeDocument/2006/relationships/hyperlink" Target="http://www.zisk.eu/cs/buildingDetail.alej?buildingid=140653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__doPostBack('content$gvBuildingList','Sort$Class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15</Pages>
  <Words>3782</Words>
  <Characters>22317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komara</cp:lastModifiedBy>
  <cp:revision>4</cp:revision>
  <dcterms:created xsi:type="dcterms:W3CDTF">2014-05-05T15:06:00Z</dcterms:created>
  <dcterms:modified xsi:type="dcterms:W3CDTF">2014-05-12T16:15:00Z</dcterms:modified>
</cp:coreProperties>
</file>