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B26968" w:rsidRPr="00B26968">
        <w:rPr>
          <w:rFonts w:ascii="Times New Roman" w:hAnsi="Times New Roman"/>
          <w:b/>
          <w:sz w:val="24"/>
          <w:szCs w:val="24"/>
        </w:rPr>
        <w:t xml:space="preserve">Formy činnosti </w:t>
      </w:r>
      <w:r w:rsidR="00B26968">
        <w:rPr>
          <w:rFonts w:ascii="Times New Roman" w:hAnsi="Times New Roman"/>
          <w:b/>
          <w:sz w:val="24"/>
          <w:szCs w:val="24"/>
        </w:rPr>
        <w:t>veřejné</w:t>
      </w:r>
      <w:r w:rsidR="00B26968" w:rsidRPr="00B26968">
        <w:rPr>
          <w:rFonts w:ascii="Times New Roman" w:hAnsi="Times New Roman"/>
          <w:b/>
          <w:sz w:val="24"/>
          <w:szCs w:val="24"/>
        </w:rPr>
        <w:t xml:space="preserve"> správy</w:t>
      </w:r>
      <w:r w:rsidR="008A434F" w:rsidRPr="0059235B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297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297E90">
        <w:rPr>
          <w:rFonts w:ascii="Times New Roman" w:hAnsi="Times New Roman"/>
          <w:sz w:val="24"/>
          <w:szCs w:val="24"/>
        </w:rPr>
        <w:t> rozličnými formami činností ve veřejné správě</w:t>
      </w:r>
      <w:r w:rsidR="002D2E62" w:rsidRPr="00236B33">
        <w:rPr>
          <w:rFonts w:ascii="Times New Roman" w:hAnsi="Times New Roman"/>
          <w:sz w:val="24"/>
          <w:szCs w:val="24"/>
        </w:rPr>
        <w:t xml:space="preserve">. Studenti si prohloubí znalosti </w:t>
      </w:r>
      <w:r w:rsidR="00297E90">
        <w:rPr>
          <w:rFonts w:ascii="Times New Roman" w:hAnsi="Times New Roman"/>
          <w:sz w:val="24"/>
          <w:szCs w:val="24"/>
        </w:rPr>
        <w:t>o vydávání s</w:t>
      </w:r>
      <w:r w:rsidR="00297E90" w:rsidRPr="00297E90">
        <w:rPr>
          <w:rFonts w:ascii="Times New Roman" w:hAnsi="Times New Roman"/>
          <w:sz w:val="24"/>
          <w:szCs w:val="24"/>
        </w:rPr>
        <w:t>právní</w:t>
      </w:r>
      <w:r w:rsidR="00297E90">
        <w:rPr>
          <w:rFonts w:ascii="Times New Roman" w:hAnsi="Times New Roman"/>
          <w:sz w:val="24"/>
          <w:szCs w:val="24"/>
        </w:rPr>
        <w:t>ch aktů, úloze opatření obecné povahy či v</w:t>
      </w:r>
      <w:r w:rsidR="00297E90" w:rsidRPr="00297E90">
        <w:rPr>
          <w:rFonts w:ascii="Times New Roman" w:hAnsi="Times New Roman"/>
          <w:sz w:val="24"/>
          <w:szCs w:val="24"/>
        </w:rPr>
        <w:t>eřejnoprávní</w:t>
      </w:r>
      <w:r w:rsidR="00297E90">
        <w:rPr>
          <w:rFonts w:ascii="Times New Roman" w:hAnsi="Times New Roman"/>
          <w:sz w:val="24"/>
          <w:szCs w:val="24"/>
        </w:rPr>
        <w:t>ch</w:t>
      </w:r>
      <w:r w:rsidR="00297E90" w:rsidRPr="00297E90">
        <w:rPr>
          <w:rFonts w:ascii="Times New Roman" w:hAnsi="Times New Roman"/>
          <w:sz w:val="24"/>
          <w:szCs w:val="24"/>
        </w:rPr>
        <w:t xml:space="preserve"> smluv</w:t>
      </w:r>
      <w:r w:rsidR="00EF3115">
        <w:rPr>
          <w:rFonts w:ascii="Times New Roman" w:hAnsi="Times New Roman"/>
          <w:sz w:val="24"/>
          <w:szCs w:val="24"/>
        </w:rPr>
        <w:t xml:space="preserve"> a </w:t>
      </w:r>
      <w:r w:rsidR="00297E90">
        <w:rPr>
          <w:rFonts w:ascii="Times New Roman" w:hAnsi="Times New Roman"/>
          <w:sz w:val="24"/>
          <w:szCs w:val="24"/>
        </w:rPr>
        <w:t>také faktických úkonech a dalších formách činnosti s důrazem na bezpečnost a obranu státu.</w:t>
      </w:r>
      <w:r w:rsidR="002C2BBC" w:rsidRPr="002C2BBC">
        <w:rPr>
          <w:rFonts w:ascii="Times New Roman" w:hAnsi="Times New Roman"/>
          <w:sz w:val="24"/>
          <w:szCs w:val="24"/>
        </w:rPr>
        <w:t xml:space="preserve"> </w:t>
      </w:r>
      <w:r w:rsidR="002D2E62" w:rsidRPr="002C2BBC">
        <w:rPr>
          <w:rFonts w:ascii="Times New Roman" w:hAnsi="Times New Roman"/>
          <w:sz w:val="24"/>
          <w:szCs w:val="24"/>
        </w:rPr>
        <w:t xml:space="preserve">   </w:t>
      </w:r>
      <w:r w:rsidR="002B0E2D" w:rsidRPr="002C2BBC">
        <w:rPr>
          <w:rFonts w:ascii="Times New Roman" w:hAnsi="Times New Roman"/>
          <w:sz w:val="24"/>
          <w:szCs w:val="24"/>
        </w:rPr>
        <w:t xml:space="preserve"> </w:t>
      </w:r>
      <w:r w:rsidR="002D2E62" w:rsidRPr="002C2BBC">
        <w:rPr>
          <w:rFonts w:ascii="Times New Roman" w:hAnsi="Times New Roman"/>
          <w:sz w:val="24"/>
          <w:szCs w:val="24"/>
        </w:rPr>
        <w:t xml:space="preserve"> 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E8263B" w:rsidRPr="00CC5479" w:rsidRDefault="00E8263B" w:rsidP="00E8263B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 w:rsidRPr="00CC5479">
        <w:rPr>
          <w:rFonts w:ascii="Times New Roman" w:eastAsia="Times New Roman" w:hAnsi="Times New Roman"/>
          <w:iCs/>
          <w:sz w:val="24"/>
          <w:lang w:eastAsia="cs-CZ"/>
        </w:rPr>
        <w:t xml:space="preserve">Vysvětlete rozdíl mezi </w:t>
      </w:r>
      <w:r w:rsidR="00297E90">
        <w:rPr>
          <w:rFonts w:ascii="Times New Roman" w:eastAsia="Times New Roman" w:hAnsi="Times New Roman"/>
          <w:iCs/>
          <w:sz w:val="24"/>
          <w:lang w:eastAsia="cs-CZ"/>
        </w:rPr>
        <w:t>normativním a individuálním správním aktem</w:t>
      </w:r>
      <w:r w:rsidRPr="00CC5479">
        <w:rPr>
          <w:rFonts w:ascii="Times New Roman" w:eastAsia="Times New Roman" w:hAnsi="Times New Roman"/>
          <w:iCs/>
          <w:sz w:val="24"/>
          <w:lang w:eastAsia="cs-CZ"/>
        </w:rPr>
        <w:t>.</w:t>
      </w:r>
    </w:p>
    <w:p w:rsidR="00CC5479" w:rsidRDefault="00E8263B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 w:rsidRPr="00CC5479">
        <w:rPr>
          <w:rFonts w:ascii="Times New Roman" w:eastAsia="Times New Roman" w:hAnsi="Times New Roman"/>
          <w:iCs/>
          <w:sz w:val="24"/>
          <w:lang w:eastAsia="cs-CZ"/>
        </w:rPr>
        <w:t>Uveďte příklad</w:t>
      </w:r>
      <w:r w:rsidR="00DA7ABB" w:rsidRPr="00DA7ABB">
        <w:rPr>
          <w:rFonts w:ascii="Times New Roman" w:eastAsia="Times New Roman" w:hAnsi="Times New Roman"/>
          <w:iCs/>
          <w:sz w:val="24"/>
          <w:lang w:eastAsia="cs-CZ"/>
        </w:rPr>
        <w:t xml:space="preserve"> </w:t>
      </w:r>
      <w:r w:rsidR="00297E90">
        <w:rPr>
          <w:rFonts w:ascii="Times New Roman" w:eastAsia="Times New Roman" w:hAnsi="Times New Roman"/>
          <w:iCs/>
          <w:sz w:val="24"/>
          <w:lang w:eastAsia="cs-CZ"/>
        </w:rPr>
        <w:t>opatření obecné povahy a veřejnoprávní smlouvy</w:t>
      </w:r>
      <w:r w:rsidR="00DA7ABB" w:rsidRPr="00DA7ABB">
        <w:rPr>
          <w:rFonts w:ascii="Times New Roman" w:eastAsia="Times New Roman" w:hAnsi="Times New Roman"/>
          <w:iCs/>
          <w:sz w:val="24"/>
          <w:lang w:eastAsia="cs-CZ"/>
        </w:rPr>
        <w:t>.</w:t>
      </w:r>
      <w:r w:rsidR="00DA7ABB" w:rsidRPr="00CC5479">
        <w:rPr>
          <w:rFonts w:ascii="Times New Roman" w:eastAsia="Times New Roman" w:hAnsi="Times New Roman"/>
          <w:iCs/>
          <w:sz w:val="24"/>
          <w:lang w:eastAsia="cs-CZ"/>
        </w:rPr>
        <w:t xml:space="preserve"> </w:t>
      </w:r>
    </w:p>
    <w:p w:rsidR="00F943BB" w:rsidRPr="00CC5479" w:rsidRDefault="00F943BB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Najdě</w:t>
      </w:r>
      <w:r w:rsidR="00FC7D82">
        <w:rPr>
          <w:rFonts w:ascii="Times New Roman" w:eastAsia="Times New Roman" w:hAnsi="Times New Roman"/>
          <w:iCs/>
          <w:sz w:val="24"/>
          <w:lang w:eastAsia="cs-CZ"/>
        </w:rPr>
        <w:t>te příklady</w:t>
      </w:r>
      <w:r w:rsidR="00297E90">
        <w:rPr>
          <w:rFonts w:ascii="Times New Roman" w:eastAsia="Times New Roman" w:hAnsi="Times New Roman"/>
          <w:iCs/>
          <w:sz w:val="24"/>
          <w:lang w:eastAsia="cs-CZ"/>
        </w:rPr>
        <w:t xml:space="preserve"> faktických úkonů ve veřejné správě</w:t>
      </w:r>
      <w:r>
        <w:rPr>
          <w:rFonts w:ascii="Times New Roman" w:eastAsia="Times New Roman" w:hAnsi="Times New Roman"/>
          <w:iCs/>
          <w:sz w:val="24"/>
          <w:lang w:eastAsia="cs-CZ"/>
        </w:rPr>
        <w:t>.</w:t>
      </w:r>
    </w:p>
    <w:p w:rsidR="005F77ED" w:rsidRDefault="00FB7D21" w:rsidP="00CC5479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27722D" w:rsidRDefault="00236B33" w:rsidP="00F943BB">
      <w:pPr>
        <w:pStyle w:val="Normlnweb"/>
        <w:shd w:val="clear" w:color="auto" w:fill="FFFFFF"/>
        <w:jc w:val="both"/>
        <w:rPr>
          <w:rStyle w:val="Siln"/>
          <w:rFonts w:ascii="PT Sans" w:hAnsi="PT Sans" w:cs="Arial"/>
          <w:color w:val="6B6B6B"/>
          <w:sz w:val="21"/>
          <w:szCs w:val="21"/>
        </w:rPr>
      </w:pPr>
      <w:r w:rsidRPr="00236B33">
        <w:t xml:space="preserve">HENDRYCH, Dušan. </w:t>
      </w:r>
      <w:r w:rsidRPr="00236B33">
        <w:rPr>
          <w:i/>
          <w:iCs/>
        </w:rPr>
        <w:t>Správní právo: obecná část</w:t>
      </w:r>
      <w:r w:rsidRPr="00236B33">
        <w:t xml:space="preserve">. 9. vydání. V Praze: </w:t>
      </w:r>
      <w:proofErr w:type="gramStart"/>
      <w:r w:rsidRPr="00236B33">
        <w:t>C.H.</w:t>
      </w:r>
      <w:proofErr w:type="gramEnd"/>
      <w:r w:rsidRPr="00236B33">
        <w:t xml:space="preserve"> Beck, 2016. Academia </w:t>
      </w:r>
      <w:proofErr w:type="spellStart"/>
      <w:r w:rsidRPr="00236B33">
        <w:t>iuris</w:t>
      </w:r>
      <w:proofErr w:type="spellEnd"/>
      <w:r w:rsidRPr="00236B33">
        <w:t xml:space="preserve"> (</w:t>
      </w:r>
      <w:proofErr w:type="gramStart"/>
      <w:r w:rsidRPr="00236B33">
        <w:t>C.H.</w:t>
      </w:r>
      <w:proofErr w:type="gramEnd"/>
      <w:r w:rsidRPr="00236B33">
        <w:t xml:space="preserve"> Beck). ISBN 978-80-7400-624-1.</w:t>
      </w:r>
      <w:r w:rsidRPr="00236B33">
        <w:rPr>
          <w:rFonts w:ascii="PT Sans" w:hAnsi="PT Sans" w:cs="Arial"/>
          <w:color w:val="6B6B6B"/>
          <w:sz w:val="21"/>
          <w:szCs w:val="21"/>
        </w:rPr>
        <w:t xml:space="preserve"> </w:t>
      </w:r>
      <w:r>
        <w:rPr>
          <w:rStyle w:val="Siln"/>
          <w:rFonts w:ascii="PT Sans" w:hAnsi="PT Sans" w:cs="Arial"/>
          <w:color w:val="6B6B6B"/>
          <w:sz w:val="21"/>
          <w:szCs w:val="21"/>
        </w:rPr>
        <w:t xml:space="preserve"> </w:t>
      </w:r>
    </w:p>
    <w:p w:rsidR="00FC7D82" w:rsidRDefault="00FC7D82" w:rsidP="00F943BB">
      <w:pPr>
        <w:pStyle w:val="Normlnweb"/>
        <w:shd w:val="clear" w:color="auto" w:fill="FFFFFF"/>
        <w:jc w:val="both"/>
      </w:pPr>
      <w:r w:rsidRPr="00FC7D82">
        <w:t xml:space="preserve">HENDRYCH, Dušan. </w:t>
      </w:r>
      <w:r w:rsidRPr="00FC7D82">
        <w:rPr>
          <w:i/>
        </w:rPr>
        <w:t>Správní věda: teorie veřejné správy.</w:t>
      </w:r>
      <w:r w:rsidRPr="00FC7D82">
        <w:t xml:space="preserve"> 3., </w:t>
      </w:r>
      <w:proofErr w:type="spellStart"/>
      <w:r w:rsidRPr="00FC7D82">
        <w:t>aktualiz</w:t>
      </w:r>
      <w:proofErr w:type="spellEnd"/>
      <w:r w:rsidRPr="00FC7D82">
        <w:t xml:space="preserve">. vyd. Praha: </w:t>
      </w:r>
      <w:proofErr w:type="spellStart"/>
      <w:r w:rsidRPr="00FC7D82">
        <w:t>Wolters</w:t>
      </w:r>
      <w:proofErr w:type="spellEnd"/>
      <w:r w:rsidRPr="00FC7D82">
        <w:t xml:space="preserve"> </w:t>
      </w:r>
      <w:proofErr w:type="spellStart"/>
      <w:r w:rsidRPr="00FC7D82">
        <w:t>Kluwer</w:t>
      </w:r>
      <w:proofErr w:type="spellEnd"/>
      <w:r w:rsidRPr="00FC7D82">
        <w:t xml:space="preserve"> Česká republika, 2009. ISBN 9788073574581</w:t>
      </w:r>
    </w:p>
    <w:p w:rsidR="0027722D" w:rsidRDefault="00236B33" w:rsidP="00F943BB">
      <w:pPr>
        <w:pStyle w:val="Normlnweb"/>
        <w:shd w:val="clear" w:color="auto" w:fill="FFFFFF"/>
        <w:jc w:val="both"/>
      </w:pPr>
      <w:r w:rsidRPr="00236B33">
        <w:t xml:space="preserve">PRŮCHA, Petr. </w:t>
      </w:r>
      <w:r w:rsidRPr="00236B33">
        <w:rPr>
          <w:i/>
          <w:iCs/>
        </w:rPr>
        <w:t>Správní právo: obecná část</w:t>
      </w:r>
      <w:r w:rsidRPr="00236B33">
        <w:t xml:space="preserve">. 7., dopl. a </w:t>
      </w:r>
      <w:proofErr w:type="spellStart"/>
      <w:r w:rsidRPr="00236B33">
        <w:t>aktualiz</w:t>
      </w:r>
      <w:proofErr w:type="spellEnd"/>
      <w:r w:rsidRPr="00236B33">
        <w:t>. vyd., (V nakl. Doplněk 2.). Brno: Masarykova univerzita, 2007. ISBN 978-80-7239-207-0.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bookmarkStart w:id="0" w:name="_GoBack"/>
      <w:bookmarkEnd w:id="0"/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EF3115" w:rsidRDefault="00EF3115" w:rsidP="00F943BB">
      <w:pPr>
        <w:pStyle w:val="Normlnweb"/>
        <w:shd w:val="clear" w:color="auto" w:fill="FFFFFF"/>
        <w:jc w:val="both"/>
      </w:pPr>
      <w:r>
        <w:t>Zákon č. 500/2004 Sb. správní řád, ve znění pozdějších předpisů.</w:t>
      </w:r>
    </w:p>
    <w:p w:rsidR="00EF3115" w:rsidRPr="00CC5479" w:rsidRDefault="00EF3115" w:rsidP="00F943BB">
      <w:pPr>
        <w:pStyle w:val="Normlnweb"/>
        <w:shd w:val="clear" w:color="auto" w:fill="FFFFFF"/>
        <w:jc w:val="both"/>
      </w:pPr>
      <w:r>
        <w:t>Z</w:t>
      </w:r>
      <w:r w:rsidRPr="00EF3115">
        <w:t>ákon č. 21/2006 Sb., o ověřování shody opisu nebo kopie s listinou a o ověřování pravosti podpisu a o změně některých zákonů (zákon o ověřování)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Úvod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1. Formy činnosti veřejné správy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2. Správní akty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3. Opatření obecné povahy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4. Veřejnoprávní smlouvy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5. Faktické úkony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6. Další formy činnosti</w:t>
      </w:r>
    </w:p>
    <w:p w:rsidR="00093133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Závěr</w:t>
      </w: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Úvod</w:t>
      </w:r>
    </w:p>
    <w:p w:rsidR="00FC7D82" w:rsidRPr="00FC7D82" w:rsidRDefault="00FC7D82" w:rsidP="00FC7D82">
      <w:pPr>
        <w:jc w:val="both"/>
        <w:rPr>
          <w:rFonts w:ascii="Times New Roman" w:hAnsi="Times New Roman"/>
          <w:i/>
          <w:sz w:val="24"/>
          <w:szCs w:val="24"/>
        </w:rPr>
      </w:pPr>
      <w:r w:rsidRPr="00FC7D82">
        <w:rPr>
          <w:rFonts w:ascii="Times New Roman" w:hAnsi="Times New Roman"/>
          <w:i/>
          <w:sz w:val="24"/>
          <w:szCs w:val="24"/>
        </w:rPr>
        <w:t>„Činnost veřejné správy je souhrnný název zejména pro úkoly, které má veřejná správa plnit, formy, ve kterých je veřejná sprá</w:t>
      </w:r>
      <w:r>
        <w:rPr>
          <w:rFonts w:ascii="Times New Roman" w:hAnsi="Times New Roman"/>
          <w:i/>
          <w:sz w:val="24"/>
          <w:szCs w:val="24"/>
        </w:rPr>
        <w:t xml:space="preserve">va vykonávána, pravidla jednání, </w:t>
      </w:r>
      <w:r w:rsidRPr="00FC7D82">
        <w:rPr>
          <w:rFonts w:ascii="Times New Roman" w:hAnsi="Times New Roman"/>
          <w:i/>
          <w:sz w:val="24"/>
          <w:szCs w:val="24"/>
        </w:rPr>
        <w:t>jimiž je vázána při svém rozhodování, kontrolní činnosti, hospoda</w:t>
      </w:r>
      <w:r>
        <w:rPr>
          <w:rFonts w:ascii="Times New Roman" w:hAnsi="Times New Roman"/>
          <w:i/>
          <w:sz w:val="24"/>
          <w:szCs w:val="24"/>
        </w:rPr>
        <w:t>ření s majetkem a financování.“</w:t>
      </w: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 xml:space="preserve">HENDRYCH, Dušan. Správní věda: teorie veřejné správy. 3., </w:t>
      </w:r>
      <w:proofErr w:type="spellStart"/>
      <w:r w:rsidRPr="00FC7D82">
        <w:rPr>
          <w:rFonts w:ascii="Times New Roman" w:hAnsi="Times New Roman"/>
          <w:sz w:val="24"/>
          <w:szCs w:val="24"/>
        </w:rPr>
        <w:t>aktualiz</w:t>
      </w:r>
      <w:proofErr w:type="spellEnd"/>
      <w:r w:rsidRPr="00FC7D82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FC7D82">
        <w:rPr>
          <w:rFonts w:ascii="Times New Roman" w:hAnsi="Times New Roman"/>
          <w:sz w:val="24"/>
          <w:szCs w:val="24"/>
        </w:rPr>
        <w:t>Wolters</w:t>
      </w:r>
      <w:proofErr w:type="spellEnd"/>
      <w:r w:rsidRPr="00FC7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D82">
        <w:rPr>
          <w:rFonts w:ascii="Times New Roman" w:hAnsi="Times New Roman"/>
          <w:sz w:val="24"/>
          <w:szCs w:val="24"/>
        </w:rPr>
        <w:t>Kluwer</w:t>
      </w:r>
      <w:proofErr w:type="spellEnd"/>
      <w:r w:rsidRPr="00FC7D82">
        <w:rPr>
          <w:rFonts w:ascii="Times New Roman" w:hAnsi="Times New Roman"/>
          <w:sz w:val="24"/>
          <w:szCs w:val="24"/>
        </w:rPr>
        <w:t xml:space="preserve"> Česká republika, 2009. ISBN 9788073574581</w:t>
      </w:r>
    </w:p>
    <w:p w:rsidR="00FC7D82" w:rsidRDefault="00FC7D82" w:rsidP="005F77ED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1. Formy činnosti veřejné správy</w:t>
      </w:r>
    </w:p>
    <w:p w:rsidR="005F77ED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C7D82">
        <w:rPr>
          <w:rFonts w:ascii="Times New Roman" w:hAnsi="Times New Roman"/>
          <w:sz w:val="24"/>
          <w:szCs w:val="24"/>
        </w:rPr>
        <w:t xml:space="preserve">unkční (materiální) pojetí veřejné správy </w:t>
      </w:r>
      <w:r>
        <w:rPr>
          <w:rFonts w:ascii="Times New Roman" w:hAnsi="Times New Roman"/>
          <w:sz w:val="24"/>
          <w:szCs w:val="24"/>
        </w:rPr>
        <w:t>ji vnímá jako správu</w:t>
      </w:r>
      <w:r w:rsidR="00EF3115">
        <w:rPr>
          <w:rFonts w:ascii="Times New Roman" w:hAnsi="Times New Roman"/>
          <w:sz w:val="24"/>
          <w:szCs w:val="24"/>
        </w:rPr>
        <w:t xml:space="preserve"> (spravování) věcí veřejných a </w:t>
      </w:r>
      <w:r w:rsidRPr="00FC7D82">
        <w:rPr>
          <w:rFonts w:ascii="Times New Roman" w:hAnsi="Times New Roman"/>
          <w:sz w:val="24"/>
          <w:szCs w:val="24"/>
        </w:rPr>
        <w:t>ve veřejném zájmu</w:t>
      </w:r>
      <w:r>
        <w:rPr>
          <w:rFonts w:ascii="Times New Roman" w:hAnsi="Times New Roman"/>
          <w:sz w:val="24"/>
          <w:szCs w:val="24"/>
        </w:rPr>
        <w:t xml:space="preserve">, tedy </w:t>
      </w:r>
      <w:r w:rsidRPr="00FC7D82">
        <w:rPr>
          <w:rFonts w:ascii="Times New Roman" w:hAnsi="Times New Roman"/>
          <w:sz w:val="24"/>
          <w:szCs w:val="24"/>
        </w:rPr>
        <w:t xml:space="preserve">veřejná správa </w:t>
      </w:r>
      <w:r>
        <w:rPr>
          <w:rFonts w:ascii="Times New Roman" w:hAnsi="Times New Roman"/>
          <w:sz w:val="24"/>
          <w:szCs w:val="24"/>
        </w:rPr>
        <w:t xml:space="preserve">vystupuje </w:t>
      </w:r>
      <w:r w:rsidRPr="00FC7D82">
        <w:rPr>
          <w:rFonts w:ascii="Times New Roman" w:hAnsi="Times New Roman"/>
          <w:sz w:val="24"/>
          <w:szCs w:val="24"/>
        </w:rPr>
        <w:t>jako soubor činností, procesů</w:t>
      </w:r>
      <w:r w:rsidR="00EF3115">
        <w:rPr>
          <w:rFonts w:ascii="Times New Roman" w:hAnsi="Times New Roman"/>
          <w:sz w:val="24"/>
          <w:szCs w:val="24"/>
        </w:rPr>
        <w:t>. Jedná se o </w:t>
      </w:r>
      <w:r>
        <w:rPr>
          <w:rFonts w:ascii="Times New Roman" w:hAnsi="Times New Roman"/>
          <w:sz w:val="24"/>
          <w:szCs w:val="24"/>
        </w:rPr>
        <w:t>správní činnost podzákonnou, nařizovací a výkonnou</w:t>
      </w:r>
      <w:r w:rsidR="008B2B68">
        <w:rPr>
          <w:rFonts w:ascii="Times New Roman" w:hAnsi="Times New Roman"/>
          <w:sz w:val="24"/>
          <w:szCs w:val="24"/>
        </w:rPr>
        <w:t>. V</w:t>
      </w:r>
      <w:r w:rsidRPr="00FC7D82">
        <w:rPr>
          <w:rFonts w:ascii="Times New Roman" w:hAnsi="Times New Roman"/>
          <w:sz w:val="24"/>
          <w:szCs w:val="24"/>
        </w:rPr>
        <w:t xml:space="preserve">eřejná správa </w:t>
      </w:r>
      <w:r w:rsidR="008B2B68">
        <w:rPr>
          <w:rFonts w:ascii="Times New Roman" w:hAnsi="Times New Roman"/>
          <w:sz w:val="24"/>
          <w:szCs w:val="24"/>
        </w:rPr>
        <w:t xml:space="preserve">tak vystupuje </w:t>
      </w:r>
      <w:r w:rsidRPr="00FC7D82">
        <w:rPr>
          <w:rFonts w:ascii="Times New Roman" w:hAnsi="Times New Roman"/>
          <w:sz w:val="24"/>
          <w:szCs w:val="24"/>
        </w:rPr>
        <w:t>jako projev realizace výkonné moci ve státě</w:t>
      </w:r>
      <w:r w:rsidR="008B2B68">
        <w:rPr>
          <w:rFonts w:ascii="Times New Roman" w:hAnsi="Times New Roman"/>
          <w:sz w:val="24"/>
          <w:szCs w:val="24"/>
        </w:rPr>
        <w:t xml:space="preserve">, </w:t>
      </w:r>
      <w:r w:rsidRPr="00FC7D82">
        <w:rPr>
          <w:rFonts w:ascii="Times New Roman" w:hAnsi="Times New Roman"/>
          <w:sz w:val="24"/>
          <w:szCs w:val="24"/>
        </w:rPr>
        <w:t>jako činnost vedle zákonodárství a soudnictví</w:t>
      </w:r>
      <w:r w:rsidR="008B2B68">
        <w:rPr>
          <w:rFonts w:ascii="Times New Roman" w:hAnsi="Times New Roman"/>
          <w:sz w:val="24"/>
          <w:szCs w:val="24"/>
        </w:rPr>
        <w:t>. R</w:t>
      </w:r>
      <w:r w:rsidRPr="00FC7D82">
        <w:rPr>
          <w:rFonts w:ascii="Times New Roman" w:hAnsi="Times New Roman"/>
          <w:sz w:val="24"/>
          <w:szCs w:val="24"/>
        </w:rPr>
        <w:t xml:space="preserve">ozlišuje se vrchnostenské a </w:t>
      </w:r>
      <w:proofErr w:type="spellStart"/>
      <w:r w:rsidRPr="00FC7D82">
        <w:rPr>
          <w:rFonts w:ascii="Times New Roman" w:hAnsi="Times New Roman"/>
          <w:sz w:val="24"/>
          <w:szCs w:val="24"/>
        </w:rPr>
        <w:t>nevrchnostenské</w:t>
      </w:r>
      <w:proofErr w:type="spellEnd"/>
      <w:r w:rsidRPr="00FC7D82">
        <w:rPr>
          <w:rFonts w:ascii="Times New Roman" w:hAnsi="Times New Roman"/>
          <w:sz w:val="24"/>
          <w:szCs w:val="24"/>
        </w:rPr>
        <w:t xml:space="preserve"> pojetí veřejné správy</w:t>
      </w:r>
      <w:r w:rsidR="008B2B68">
        <w:rPr>
          <w:rFonts w:ascii="Times New Roman" w:hAnsi="Times New Roman"/>
          <w:sz w:val="24"/>
          <w:szCs w:val="24"/>
        </w:rPr>
        <w:t>.</w:t>
      </w:r>
    </w:p>
    <w:p w:rsidR="008B2B68" w:rsidRDefault="008B2B68" w:rsidP="00FC7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ústavní východiska činnosti veřejné správy patří zejména následující články.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Čl. 2 odst. 3 Ústavy ČR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Státní moc slouží všem občanům a lze ji uplatňovat jen v případech, v mezích a způsoby, které stanoví zákon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Čl. 2 odst. 3 LZPS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Každý může činit, co není zákonem zakázáno, a nikdo nemůže být nucen činit, co zákon neukládá.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Čl. 4 LZPS</w:t>
      </w: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Povinnosti mohou být ukládány toliko na základě zákona a v jeho mezích a jen při zachování základních práv a svobod.</w:t>
      </w:r>
    </w:p>
    <w:p w:rsidR="00FC7D82" w:rsidRDefault="008B2B68" w:rsidP="00FC7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</w:t>
      </w:r>
      <w:r w:rsidR="00FC7D82" w:rsidRPr="00FC7D82">
        <w:rPr>
          <w:rFonts w:ascii="Times New Roman" w:hAnsi="Times New Roman"/>
          <w:sz w:val="24"/>
          <w:szCs w:val="24"/>
        </w:rPr>
        <w:t>formy činnosti veřejné správy</w:t>
      </w:r>
      <w:r>
        <w:rPr>
          <w:rFonts w:ascii="Times New Roman" w:hAnsi="Times New Roman"/>
          <w:sz w:val="24"/>
          <w:szCs w:val="24"/>
        </w:rPr>
        <w:t xml:space="preserve"> patří: </w:t>
      </w:r>
      <w:r w:rsidR="00FC7D82" w:rsidRPr="00FC7D82">
        <w:rPr>
          <w:rFonts w:ascii="Times New Roman" w:hAnsi="Times New Roman"/>
          <w:sz w:val="24"/>
          <w:szCs w:val="24"/>
        </w:rPr>
        <w:t>správní akty</w:t>
      </w:r>
      <w:r>
        <w:rPr>
          <w:rFonts w:ascii="Times New Roman" w:hAnsi="Times New Roman"/>
          <w:sz w:val="24"/>
          <w:szCs w:val="24"/>
        </w:rPr>
        <w:t xml:space="preserve">, a to jak </w:t>
      </w:r>
      <w:r w:rsidR="00FC7D82" w:rsidRPr="00FC7D82">
        <w:rPr>
          <w:rFonts w:ascii="Times New Roman" w:hAnsi="Times New Roman"/>
          <w:sz w:val="24"/>
          <w:szCs w:val="24"/>
        </w:rPr>
        <w:t>normativní – např. nařízení vlády, vyhlášky MO ČR apod.</w:t>
      </w:r>
      <w:r>
        <w:rPr>
          <w:rFonts w:ascii="Times New Roman" w:hAnsi="Times New Roman"/>
          <w:sz w:val="24"/>
          <w:szCs w:val="24"/>
        </w:rPr>
        <w:t xml:space="preserve">, tak </w:t>
      </w:r>
      <w:r w:rsidR="00FC7D82" w:rsidRPr="00FC7D82">
        <w:rPr>
          <w:rFonts w:ascii="Times New Roman" w:hAnsi="Times New Roman"/>
          <w:sz w:val="24"/>
          <w:szCs w:val="24"/>
        </w:rPr>
        <w:t>individuální – např. rozhodnutí ve správním řízení, rozhodnutí o kázeňském přestupku</w:t>
      </w:r>
      <w:r>
        <w:rPr>
          <w:rFonts w:ascii="Times New Roman" w:hAnsi="Times New Roman"/>
          <w:sz w:val="24"/>
          <w:szCs w:val="24"/>
        </w:rPr>
        <w:t xml:space="preserve">, opatření obecné povahy, veřejnoprávní smlouvy, faktické úkony a </w:t>
      </w:r>
      <w:r w:rsidR="00FC7D82" w:rsidRPr="00FC7D82">
        <w:rPr>
          <w:rFonts w:ascii="Times New Roman" w:hAnsi="Times New Roman"/>
          <w:sz w:val="24"/>
          <w:szCs w:val="24"/>
        </w:rPr>
        <w:t>další formy činnosti</w:t>
      </w:r>
      <w:r>
        <w:rPr>
          <w:rFonts w:ascii="Times New Roman" w:hAnsi="Times New Roman"/>
          <w:sz w:val="24"/>
          <w:szCs w:val="24"/>
        </w:rPr>
        <w:t>.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2. Správní akty</w:t>
      </w:r>
    </w:p>
    <w:p w:rsidR="00FC7D82" w:rsidRDefault="008B2B68" w:rsidP="005F77ED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Normativní správní akty</w:t>
      </w:r>
      <w:r>
        <w:rPr>
          <w:rFonts w:ascii="Times New Roman" w:hAnsi="Times New Roman"/>
          <w:sz w:val="24"/>
          <w:szCs w:val="24"/>
        </w:rPr>
        <w:t xml:space="preserve"> lze dělit na v</w:t>
      </w:r>
      <w:r w:rsidR="00FC7D82" w:rsidRPr="00FC7D82">
        <w:rPr>
          <w:rFonts w:ascii="Times New Roman" w:hAnsi="Times New Roman"/>
          <w:sz w:val="24"/>
          <w:szCs w:val="24"/>
        </w:rPr>
        <w:t>nější (prá</w:t>
      </w:r>
      <w:r>
        <w:rPr>
          <w:rFonts w:ascii="Times New Roman" w:hAnsi="Times New Roman"/>
          <w:sz w:val="24"/>
          <w:szCs w:val="24"/>
        </w:rPr>
        <w:t>vní předpisy, správní nařízení) a vnitřní (</w:t>
      </w:r>
      <w:r w:rsidR="00FC7D82" w:rsidRPr="00FC7D82">
        <w:rPr>
          <w:rFonts w:ascii="Times New Roman" w:hAnsi="Times New Roman"/>
          <w:sz w:val="24"/>
          <w:szCs w:val="24"/>
        </w:rPr>
        <w:t>interní normativ</w:t>
      </w:r>
      <w:r>
        <w:rPr>
          <w:rFonts w:ascii="Times New Roman" w:hAnsi="Times New Roman"/>
          <w:sz w:val="24"/>
          <w:szCs w:val="24"/>
        </w:rPr>
        <w:t>ní instrukce, vnitřní předpisy) a</w:t>
      </w:r>
      <w:r w:rsidR="00FC7D82" w:rsidRPr="00FC7D82">
        <w:rPr>
          <w:rFonts w:ascii="Times New Roman" w:hAnsi="Times New Roman"/>
          <w:sz w:val="24"/>
          <w:szCs w:val="24"/>
        </w:rPr>
        <w:t xml:space="preserve"> statutární předpisy</w:t>
      </w:r>
      <w:r w:rsidR="00F86EA6">
        <w:rPr>
          <w:rFonts w:ascii="Times New Roman" w:hAnsi="Times New Roman"/>
          <w:sz w:val="24"/>
          <w:szCs w:val="24"/>
        </w:rPr>
        <w:t xml:space="preserve">. </w:t>
      </w:r>
      <w:r w:rsidR="00653A3B" w:rsidRPr="00FC7D82">
        <w:rPr>
          <w:rFonts w:ascii="Times New Roman" w:hAnsi="Times New Roman"/>
          <w:sz w:val="24"/>
          <w:szCs w:val="24"/>
        </w:rPr>
        <w:t>Individuální správní akty</w:t>
      </w:r>
      <w:r w:rsidR="00653A3B">
        <w:rPr>
          <w:rFonts w:ascii="Times New Roman" w:hAnsi="Times New Roman"/>
          <w:sz w:val="24"/>
          <w:szCs w:val="24"/>
        </w:rPr>
        <w:t xml:space="preserve"> lze obdobně dělit na </w:t>
      </w:r>
      <w:r w:rsidR="00F86EA6">
        <w:rPr>
          <w:rFonts w:ascii="Times New Roman" w:hAnsi="Times New Roman"/>
          <w:sz w:val="24"/>
          <w:szCs w:val="24"/>
        </w:rPr>
        <w:t>v</w:t>
      </w:r>
      <w:r w:rsidR="00FC7D82" w:rsidRPr="00FC7D82">
        <w:rPr>
          <w:rFonts w:ascii="Times New Roman" w:hAnsi="Times New Roman"/>
          <w:sz w:val="24"/>
          <w:szCs w:val="24"/>
        </w:rPr>
        <w:t>nější (správní rozhodnutí, sp</w:t>
      </w:r>
      <w:r w:rsidR="00F86EA6">
        <w:rPr>
          <w:rFonts w:ascii="Times New Roman" w:hAnsi="Times New Roman"/>
          <w:sz w:val="24"/>
          <w:szCs w:val="24"/>
        </w:rPr>
        <w:t>rávní akt v užším slova smyslu) a vnitřní</w:t>
      </w:r>
      <w:r w:rsidR="00FC7D82" w:rsidRPr="00FC7D82">
        <w:rPr>
          <w:rFonts w:ascii="Times New Roman" w:hAnsi="Times New Roman"/>
          <w:sz w:val="24"/>
          <w:szCs w:val="24"/>
        </w:rPr>
        <w:t xml:space="preserve"> (služební pokyn, individuální služební akt)</w:t>
      </w:r>
      <w:r w:rsidR="00F86EA6">
        <w:rPr>
          <w:rFonts w:ascii="Times New Roman" w:hAnsi="Times New Roman"/>
          <w:sz w:val="24"/>
          <w:szCs w:val="24"/>
        </w:rPr>
        <w:t>.</w:t>
      </w:r>
    </w:p>
    <w:p w:rsidR="00FC7D82" w:rsidRPr="00FC7D82" w:rsidRDefault="00F86EA6" w:rsidP="00FC7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Normativní správní akty jsou v</w:t>
      </w:r>
      <w:r w:rsidR="00FC7D82" w:rsidRPr="00FC7D82">
        <w:rPr>
          <w:rFonts w:ascii="Times New Roman" w:hAnsi="Times New Roman"/>
          <w:sz w:val="24"/>
          <w:szCs w:val="24"/>
        </w:rPr>
        <w:t>ýraze</w:t>
      </w:r>
      <w:r>
        <w:rPr>
          <w:rFonts w:ascii="Times New Roman" w:hAnsi="Times New Roman"/>
          <w:sz w:val="24"/>
          <w:szCs w:val="24"/>
        </w:rPr>
        <w:t xml:space="preserve">m normotvorné činnosti orgánů veřejné správy. </w:t>
      </w:r>
      <w:r w:rsidR="00FC7D82" w:rsidRPr="00FC7D82">
        <w:rPr>
          <w:rFonts w:ascii="Times New Roman" w:hAnsi="Times New Roman"/>
          <w:sz w:val="24"/>
          <w:szCs w:val="24"/>
        </w:rPr>
        <w:t>Vnitřní</w:t>
      </w:r>
      <w:r>
        <w:rPr>
          <w:rFonts w:ascii="Times New Roman" w:hAnsi="Times New Roman"/>
          <w:sz w:val="24"/>
          <w:szCs w:val="24"/>
        </w:rPr>
        <w:t xml:space="preserve"> normativní správní akty,</w:t>
      </w:r>
      <w:r w:rsidR="00FC7D82" w:rsidRPr="00FC7D82">
        <w:rPr>
          <w:rFonts w:ascii="Times New Roman" w:hAnsi="Times New Roman"/>
          <w:sz w:val="24"/>
          <w:szCs w:val="24"/>
        </w:rPr>
        <w:t xml:space="preserve"> např. směrnice vydávané ústředními správními orgány, </w:t>
      </w:r>
      <w:r>
        <w:rPr>
          <w:rFonts w:ascii="Times New Roman" w:hAnsi="Times New Roman"/>
          <w:sz w:val="24"/>
          <w:szCs w:val="24"/>
        </w:rPr>
        <w:t xml:space="preserve">vystupují </w:t>
      </w:r>
      <w:r>
        <w:rPr>
          <w:rFonts w:ascii="Times New Roman" w:hAnsi="Times New Roman"/>
          <w:sz w:val="24"/>
          <w:szCs w:val="24"/>
        </w:rPr>
        <w:lastRenderedPageBreak/>
        <w:t>j</w:t>
      </w:r>
      <w:r w:rsidR="00FC7D82" w:rsidRPr="00FC7D82">
        <w:rPr>
          <w:rFonts w:ascii="Times New Roman" w:hAnsi="Times New Roman"/>
          <w:sz w:val="24"/>
          <w:szCs w:val="24"/>
        </w:rPr>
        <w:t>ako projev hierarchické nadřízenosti a podřízenosti, výjimka např. provozní řády, nejsou prameny práva</w:t>
      </w:r>
      <w:r>
        <w:rPr>
          <w:rFonts w:ascii="Times New Roman" w:hAnsi="Times New Roman"/>
          <w:sz w:val="24"/>
          <w:szCs w:val="24"/>
        </w:rPr>
        <w:t>. Pro v</w:t>
      </w:r>
      <w:r w:rsidR="00FC7D82" w:rsidRPr="00FC7D82">
        <w:rPr>
          <w:rFonts w:ascii="Times New Roman" w:hAnsi="Times New Roman"/>
          <w:sz w:val="24"/>
          <w:szCs w:val="24"/>
        </w:rPr>
        <w:t xml:space="preserve">nější </w:t>
      </w:r>
      <w:r>
        <w:rPr>
          <w:rFonts w:ascii="Times New Roman" w:hAnsi="Times New Roman"/>
          <w:sz w:val="24"/>
          <w:szCs w:val="24"/>
        </w:rPr>
        <w:t>normativní správní akty</w:t>
      </w:r>
      <w:r w:rsidR="00FC7D82" w:rsidRPr="00FC7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typická </w:t>
      </w:r>
      <w:proofErr w:type="spellStart"/>
      <w:r w:rsidR="00FC7D82" w:rsidRPr="00FC7D82">
        <w:rPr>
          <w:rFonts w:ascii="Times New Roman" w:hAnsi="Times New Roman"/>
          <w:sz w:val="24"/>
          <w:szCs w:val="24"/>
        </w:rPr>
        <w:t>podzákonnost</w:t>
      </w:r>
      <w:proofErr w:type="spellEnd"/>
      <w:r w:rsidR="00FC7D82" w:rsidRPr="00FC7D82">
        <w:rPr>
          <w:rFonts w:ascii="Times New Roman" w:hAnsi="Times New Roman"/>
          <w:sz w:val="24"/>
          <w:szCs w:val="24"/>
        </w:rPr>
        <w:t xml:space="preserve">, abstraktnost, obecnost, jednostrannost, </w:t>
      </w:r>
      <w:r>
        <w:rPr>
          <w:rFonts w:ascii="Times New Roman" w:hAnsi="Times New Roman"/>
          <w:sz w:val="24"/>
          <w:szCs w:val="24"/>
        </w:rPr>
        <w:t>jedná se na</w:t>
      </w:r>
      <w:r w:rsidR="00FC7D82" w:rsidRPr="00FC7D82">
        <w:rPr>
          <w:rFonts w:ascii="Times New Roman" w:hAnsi="Times New Roman"/>
          <w:sz w:val="24"/>
          <w:szCs w:val="24"/>
        </w:rPr>
        <w:t xml:space="preserve">př. </w:t>
      </w:r>
      <w:r>
        <w:rPr>
          <w:rFonts w:ascii="Times New Roman" w:hAnsi="Times New Roman"/>
          <w:sz w:val="24"/>
          <w:szCs w:val="24"/>
        </w:rPr>
        <w:t>o n</w:t>
      </w:r>
      <w:r w:rsidR="00FC7D82" w:rsidRPr="00FC7D82">
        <w:rPr>
          <w:rFonts w:ascii="Times New Roman" w:hAnsi="Times New Roman"/>
          <w:sz w:val="24"/>
          <w:szCs w:val="24"/>
        </w:rPr>
        <w:t>ařízení vlády, právní předpisy</w:t>
      </w:r>
      <w:r w:rsidR="00FC7D82">
        <w:rPr>
          <w:rFonts w:ascii="Times New Roman" w:hAnsi="Times New Roman"/>
          <w:sz w:val="24"/>
          <w:szCs w:val="24"/>
        </w:rPr>
        <w:t xml:space="preserve"> </w:t>
      </w:r>
      <w:r w:rsidR="00FC7D82" w:rsidRPr="00FC7D82">
        <w:rPr>
          <w:rFonts w:ascii="Times New Roman" w:hAnsi="Times New Roman"/>
          <w:sz w:val="24"/>
          <w:szCs w:val="24"/>
        </w:rPr>
        <w:t>ministerstev, správních úřadů, obcí a krajů v rámci přenesené působ.,</w:t>
      </w:r>
      <w:r w:rsidR="00EF3115">
        <w:rPr>
          <w:rFonts w:ascii="Times New Roman" w:hAnsi="Times New Roman"/>
          <w:sz w:val="24"/>
          <w:szCs w:val="24"/>
        </w:rPr>
        <w:t xml:space="preserve"> obecně závazné vyhlášky obcí a krajů, jsou pramenem</w:t>
      </w:r>
      <w:r w:rsidR="00FC7D82" w:rsidRPr="00FC7D82">
        <w:rPr>
          <w:rFonts w:ascii="Times New Roman" w:hAnsi="Times New Roman"/>
          <w:sz w:val="24"/>
          <w:szCs w:val="24"/>
        </w:rPr>
        <w:t xml:space="preserve"> práva</w:t>
      </w:r>
      <w:r>
        <w:rPr>
          <w:rFonts w:ascii="Times New Roman" w:hAnsi="Times New Roman"/>
          <w:sz w:val="24"/>
          <w:szCs w:val="24"/>
        </w:rPr>
        <w:t>.</w:t>
      </w:r>
      <w:r w:rsidR="00FC7D82" w:rsidRPr="00FC7D82">
        <w:rPr>
          <w:rFonts w:ascii="Times New Roman" w:hAnsi="Times New Roman"/>
          <w:sz w:val="24"/>
          <w:szCs w:val="24"/>
        </w:rPr>
        <w:t xml:space="preserve"> </w:t>
      </w:r>
    </w:p>
    <w:p w:rsidR="00FC7D82" w:rsidRDefault="00F86EA6" w:rsidP="00FC7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Individuální správní akty jsou v</w:t>
      </w:r>
      <w:r w:rsidR="00FC7D82" w:rsidRPr="00FC7D82">
        <w:rPr>
          <w:rFonts w:ascii="Times New Roman" w:hAnsi="Times New Roman"/>
          <w:sz w:val="24"/>
          <w:szCs w:val="24"/>
        </w:rPr>
        <w:t xml:space="preserve">ýrazem rozhodovací činnosti vykonavatelů </w:t>
      </w:r>
      <w:r>
        <w:rPr>
          <w:rFonts w:ascii="Times New Roman" w:hAnsi="Times New Roman"/>
          <w:sz w:val="24"/>
          <w:szCs w:val="24"/>
        </w:rPr>
        <w:t xml:space="preserve">veřejné správy. </w:t>
      </w:r>
      <w:r w:rsidR="00FC7D82" w:rsidRPr="00FC7D82">
        <w:rPr>
          <w:rFonts w:ascii="Times New Roman" w:hAnsi="Times New Roman"/>
          <w:sz w:val="24"/>
          <w:szCs w:val="24"/>
        </w:rPr>
        <w:t xml:space="preserve">Vnitřní </w:t>
      </w:r>
      <w:r>
        <w:rPr>
          <w:rFonts w:ascii="Times New Roman" w:hAnsi="Times New Roman"/>
          <w:sz w:val="24"/>
          <w:szCs w:val="24"/>
        </w:rPr>
        <w:t>individuální správní akty jsou</w:t>
      </w:r>
      <w:r w:rsidR="00FC7D82" w:rsidRPr="00FC7D82">
        <w:rPr>
          <w:rFonts w:ascii="Times New Roman" w:hAnsi="Times New Roman"/>
          <w:sz w:val="24"/>
          <w:szCs w:val="24"/>
        </w:rPr>
        <w:t xml:space="preserve"> vydávané jako pro</w:t>
      </w:r>
      <w:r w:rsidR="00EF3115">
        <w:rPr>
          <w:rFonts w:ascii="Times New Roman" w:hAnsi="Times New Roman"/>
          <w:sz w:val="24"/>
          <w:szCs w:val="24"/>
        </w:rPr>
        <w:t>jev hierarchické nadřízenosti a </w:t>
      </w:r>
      <w:r w:rsidR="00FC7D82" w:rsidRPr="00FC7D82">
        <w:rPr>
          <w:rFonts w:ascii="Times New Roman" w:hAnsi="Times New Roman"/>
          <w:sz w:val="24"/>
          <w:szCs w:val="24"/>
        </w:rPr>
        <w:t>podřízenosti vů</w:t>
      </w:r>
      <w:r>
        <w:rPr>
          <w:rFonts w:ascii="Times New Roman" w:hAnsi="Times New Roman"/>
          <w:sz w:val="24"/>
          <w:szCs w:val="24"/>
        </w:rPr>
        <w:t>či adresátům uvnitř veřejné správy</w:t>
      </w:r>
      <w:r w:rsidR="00FC7D82" w:rsidRPr="00FC7D82">
        <w:rPr>
          <w:rFonts w:ascii="Times New Roman" w:hAnsi="Times New Roman"/>
          <w:sz w:val="24"/>
          <w:szCs w:val="24"/>
        </w:rPr>
        <w:t xml:space="preserve"> v konkrétních případech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D82" w:rsidRPr="00FC7D82">
        <w:rPr>
          <w:rFonts w:ascii="Times New Roman" w:hAnsi="Times New Roman"/>
          <w:sz w:val="24"/>
          <w:szCs w:val="24"/>
        </w:rPr>
        <w:t xml:space="preserve">Vnější </w:t>
      </w:r>
      <w:r>
        <w:rPr>
          <w:rFonts w:ascii="Times New Roman" w:hAnsi="Times New Roman"/>
          <w:sz w:val="24"/>
          <w:szCs w:val="24"/>
        </w:rPr>
        <w:t xml:space="preserve">individuální správní akty pak nabývají podoby </w:t>
      </w:r>
      <w:r w:rsidR="00FC7D82" w:rsidRPr="00FC7D82">
        <w:rPr>
          <w:rFonts w:ascii="Times New Roman" w:hAnsi="Times New Roman"/>
          <w:sz w:val="24"/>
          <w:szCs w:val="24"/>
        </w:rPr>
        <w:t>rozhodnutí v konkrétní věci v</w:t>
      </w:r>
      <w:r>
        <w:rPr>
          <w:rFonts w:ascii="Times New Roman" w:hAnsi="Times New Roman"/>
          <w:sz w:val="24"/>
          <w:szCs w:val="24"/>
        </w:rPr>
        <w:t>ůči konkrétním adresátům mimo veřejnou správu. Dále se mohou členit na</w:t>
      </w:r>
      <w:r w:rsidR="00FC7D82" w:rsidRPr="00FC7D82">
        <w:rPr>
          <w:rFonts w:ascii="Times New Roman" w:hAnsi="Times New Roman"/>
          <w:sz w:val="24"/>
          <w:szCs w:val="24"/>
        </w:rPr>
        <w:t xml:space="preserve"> konstitutivní </w:t>
      </w:r>
      <w:r>
        <w:rPr>
          <w:rFonts w:ascii="Times New Roman" w:hAnsi="Times New Roman"/>
          <w:sz w:val="24"/>
          <w:szCs w:val="24"/>
        </w:rPr>
        <w:t>a</w:t>
      </w:r>
      <w:r w:rsidR="00FC7D82" w:rsidRPr="00FC7D82">
        <w:rPr>
          <w:rFonts w:ascii="Times New Roman" w:hAnsi="Times New Roman"/>
          <w:sz w:val="24"/>
          <w:szCs w:val="24"/>
        </w:rPr>
        <w:t xml:space="preserve"> deklaratorní</w:t>
      </w:r>
      <w:r>
        <w:rPr>
          <w:rFonts w:ascii="Times New Roman" w:hAnsi="Times New Roman"/>
          <w:sz w:val="24"/>
          <w:szCs w:val="24"/>
        </w:rPr>
        <w:t xml:space="preserve">. Jejich vlastnostmi jsou platnost, právní moc, </w:t>
      </w:r>
      <w:r w:rsidR="00FC7D82" w:rsidRPr="00FC7D82">
        <w:rPr>
          <w:rFonts w:ascii="Times New Roman" w:hAnsi="Times New Roman"/>
          <w:sz w:val="24"/>
          <w:szCs w:val="24"/>
        </w:rPr>
        <w:t xml:space="preserve">účinnost </w:t>
      </w:r>
      <w:r>
        <w:rPr>
          <w:rFonts w:ascii="Times New Roman" w:hAnsi="Times New Roman"/>
          <w:sz w:val="24"/>
          <w:szCs w:val="24"/>
        </w:rPr>
        <w:t>a</w:t>
      </w:r>
      <w:r w:rsidR="00FC7D82" w:rsidRPr="00FC7D82">
        <w:rPr>
          <w:rFonts w:ascii="Times New Roman" w:hAnsi="Times New Roman"/>
          <w:sz w:val="24"/>
          <w:szCs w:val="24"/>
        </w:rPr>
        <w:t xml:space="preserve"> vykonatelnost</w:t>
      </w:r>
      <w:r>
        <w:rPr>
          <w:rFonts w:ascii="Times New Roman" w:hAnsi="Times New Roman"/>
          <w:sz w:val="24"/>
          <w:szCs w:val="24"/>
        </w:rPr>
        <w:t>. Lze u nich p</w:t>
      </w:r>
      <w:r w:rsidR="00FC7D82" w:rsidRPr="00FC7D82">
        <w:rPr>
          <w:rFonts w:ascii="Times New Roman" w:hAnsi="Times New Roman"/>
          <w:sz w:val="24"/>
          <w:szCs w:val="24"/>
        </w:rPr>
        <w:t>resum</w:t>
      </w:r>
      <w:r>
        <w:rPr>
          <w:rFonts w:ascii="Times New Roman" w:hAnsi="Times New Roman"/>
          <w:sz w:val="24"/>
          <w:szCs w:val="24"/>
        </w:rPr>
        <w:t>ovat správnost</w:t>
      </w:r>
      <w:r w:rsidR="00FC7D82" w:rsidRPr="00FC7D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rozlišují se dále akty vadné a</w:t>
      </w:r>
      <w:r w:rsidR="00FC7D82" w:rsidRPr="00FC7D82">
        <w:rPr>
          <w:rFonts w:ascii="Times New Roman" w:hAnsi="Times New Roman"/>
          <w:sz w:val="24"/>
          <w:szCs w:val="24"/>
        </w:rPr>
        <w:t xml:space="preserve"> nicotné (nulitní) akty</w:t>
      </w:r>
      <w:r>
        <w:rPr>
          <w:rFonts w:ascii="Times New Roman" w:hAnsi="Times New Roman"/>
          <w:sz w:val="24"/>
          <w:szCs w:val="24"/>
        </w:rPr>
        <w:t>.</w:t>
      </w:r>
    </w:p>
    <w:p w:rsidR="00F86EA6" w:rsidRDefault="00F86EA6" w:rsidP="00F86EA6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 xml:space="preserve">Statutární předpisy </w:t>
      </w:r>
      <w:r>
        <w:rPr>
          <w:rFonts w:ascii="Times New Roman" w:hAnsi="Times New Roman"/>
          <w:sz w:val="24"/>
          <w:szCs w:val="24"/>
        </w:rPr>
        <w:t>mají</w:t>
      </w:r>
      <w:r w:rsidRPr="00FC7D82">
        <w:rPr>
          <w:rFonts w:ascii="Times New Roman" w:hAnsi="Times New Roman"/>
          <w:sz w:val="24"/>
          <w:szCs w:val="24"/>
        </w:rPr>
        <w:t xml:space="preserve"> obdobn</w:t>
      </w:r>
      <w:r>
        <w:rPr>
          <w:rFonts w:ascii="Times New Roman" w:hAnsi="Times New Roman"/>
          <w:sz w:val="24"/>
          <w:szCs w:val="24"/>
        </w:rPr>
        <w:t>ou</w:t>
      </w:r>
      <w:r w:rsidRPr="00FC7D82">
        <w:rPr>
          <w:rFonts w:ascii="Times New Roman" w:hAnsi="Times New Roman"/>
          <w:sz w:val="24"/>
          <w:szCs w:val="24"/>
        </w:rPr>
        <w:t xml:space="preserve"> struktur</w:t>
      </w:r>
      <w:r>
        <w:rPr>
          <w:rFonts w:ascii="Times New Roman" w:hAnsi="Times New Roman"/>
          <w:sz w:val="24"/>
          <w:szCs w:val="24"/>
        </w:rPr>
        <w:t xml:space="preserve">u </w:t>
      </w:r>
      <w:r w:rsidRPr="00FC7D82">
        <w:rPr>
          <w:rFonts w:ascii="Times New Roman" w:hAnsi="Times New Roman"/>
          <w:sz w:val="24"/>
          <w:szCs w:val="24"/>
        </w:rPr>
        <w:t xml:space="preserve">jako právní předpisy, ale ne obecná závaznost, </w:t>
      </w:r>
      <w:r>
        <w:rPr>
          <w:rFonts w:ascii="Times New Roman" w:hAnsi="Times New Roman"/>
          <w:sz w:val="24"/>
          <w:szCs w:val="24"/>
        </w:rPr>
        <w:t>např. statutární předpisy</w:t>
      </w:r>
      <w:r w:rsidRPr="00FC7D82">
        <w:rPr>
          <w:rFonts w:ascii="Times New Roman" w:hAnsi="Times New Roman"/>
          <w:sz w:val="24"/>
          <w:szCs w:val="24"/>
        </w:rPr>
        <w:t xml:space="preserve"> veřejné vysoké školy, Lékařské komory, Advokátní komory</w:t>
      </w:r>
      <w:r>
        <w:rPr>
          <w:rFonts w:ascii="Times New Roman" w:hAnsi="Times New Roman"/>
          <w:sz w:val="24"/>
          <w:szCs w:val="24"/>
        </w:rPr>
        <w:t xml:space="preserve"> atd.</w:t>
      </w: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3. Opatření obecné povahy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 xml:space="preserve">Opatření obecné povahy (OOP) jako nový institut </w:t>
      </w:r>
      <w:r w:rsidR="00F86EA6">
        <w:rPr>
          <w:rFonts w:ascii="Times New Roman" w:hAnsi="Times New Roman"/>
          <w:sz w:val="24"/>
          <w:szCs w:val="24"/>
        </w:rPr>
        <w:t xml:space="preserve">je </w:t>
      </w:r>
      <w:r w:rsidRPr="00FC7D82">
        <w:rPr>
          <w:rFonts w:ascii="Times New Roman" w:hAnsi="Times New Roman"/>
          <w:sz w:val="24"/>
          <w:szCs w:val="24"/>
        </w:rPr>
        <w:t>upravený ve s</w:t>
      </w:r>
      <w:r w:rsidR="00F86EA6">
        <w:rPr>
          <w:rFonts w:ascii="Times New Roman" w:hAnsi="Times New Roman"/>
          <w:sz w:val="24"/>
          <w:szCs w:val="24"/>
        </w:rPr>
        <w:t>právním řádu (§ 171 a násl. SŘ). OOP</w:t>
      </w:r>
      <w:r w:rsidRPr="00FC7D82">
        <w:rPr>
          <w:rFonts w:ascii="Times New Roman" w:hAnsi="Times New Roman"/>
          <w:sz w:val="24"/>
          <w:szCs w:val="24"/>
        </w:rPr>
        <w:t xml:space="preserve"> není právním předpisem ani rozhodnutím, </w:t>
      </w:r>
      <w:r w:rsidR="00EF3115">
        <w:rPr>
          <w:rFonts w:ascii="Times New Roman" w:hAnsi="Times New Roman"/>
          <w:sz w:val="24"/>
          <w:szCs w:val="24"/>
        </w:rPr>
        <w:t xml:space="preserve">jde o </w:t>
      </w:r>
      <w:r w:rsidRPr="00FC7D82">
        <w:rPr>
          <w:rFonts w:ascii="Times New Roman" w:hAnsi="Times New Roman"/>
          <w:sz w:val="24"/>
          <w:szCs w:val="24"/>
        </w:rPr>
        <w:t>tzv. smíšený (hybridní) akt</w:t>
      </w:r>
      <w:r w:rsidR="00EF3115">
        <w:rPr>
          <w:rFonts w:ascii="Times New Roman" w:hAnsi="Times New Roman"/>
          <w:sz w:val="24"/>
          <w:szCs w:val="24"/>
        </w:rPr>
        <w:t xml:space="preserve">. </w:t>
      </w:r>
      <w:r w:rsidRPr="00FC7D82">
        <w:rPr>
          <w:rFonts w:ascii="Times New Roman" w:hAnsi="Times New Roman"/>
          <w:sz w:val="24"/>
          <w:szCs w:val="24"/>
        </w:rPr>
        <w:t xml:space="preserve">Příprava a schvalování </w:t>
      </w:r>
      <w:r w:rsidR="00EF3115">
        <w:rPr>
          <w:rFonts w:ascii="Times New Roman" w:hAnsi="Times New Roman"/>
          <w:sz w:val="24"/>
          <w:szCs w:val="24"/>
        </w:rPr>
        <w:t>probíhá procesně podle správního řádu, n</w:t>
      </w:r>
      <w:r w:rsidRPr="00FC7D82">
        <w:rPr>
          <w:rFonts w:ascii="Times New Roman" w:hAnsi="Times New Roman"/>
          <w:sz w:val="24"/>
          <w:szCs w:val="24"/>
        </w:rPr>
        <w:t>apř. silniční uzávěra nebo dopravní značení</w:t>
      </w:r>
      <w:r w:rsidR="00EF3115">
        <w:rPr>
          <w:rFonts w:ascii="Times New Roman" w:hAnsi="Times New Roman"/>
          <w:sz w:val="24"/>
          <w:szCs w:val="24"/>
        </w:rPr>
        <w:t xml:space="preserve">. </w:t>
      </w:r>
      <w:r w:rsidRPr="00FC7D82">
        <w:rPr>
          <w:rFonts w:ascii="Times New Roman" w:hAnsi="Times New Roman"/>
          <w:sz w:val="24"/>
          <w:szCs w:val="24"/>
        </w:rPr>
        <w:t>Předmět právní úpravy je určen konkrétně, ale osoby, kterých se tato opatření dotýkají stanoveny neurčitě (např. uzavřena je ulice Vodičkova pro všechna motorová vozidla)</w:t>
      </w:r>
      <w:r w:rsidR="00EF3115">
        <w:rPr>
          <w:rFonts w:ascii="Times New Roman" w:hAnsi="Times New Roman"/>
          <w:sz w:val="24"/>
          <w:szCs w:val="24"/>
        </w:rPr>
        <w:t>.</w:t>
      </w: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4. Veřejnoprávní smlouvy</w:t>
      </w:r>
    </w:p>
    <w:p w:rsidR="00FC7D82" w:rsidRPr="00FC7D82" w:rsidRDefault="00EF3115" w:rsidP="00FC7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Veřejnoprávní smlouvy lze definovat jako d</w:t>
      </w:r>
      <w:r w:rsidR="00FC7D82" w:rsidRPr="00FC7D82">
        <w:rPr>
          <w:rFonts w:ascii="Times New Roman" w:hAnsi="Times New Roman"/>
          <w:sz w:val="24"/>
          <w:szCs w:val="24"/>
        </w:rPr>
        <w:t>voustrann</w:t>
      </w:r>
      <w:r>
        <w:rPr>
          <w:rFonts w:ascii="Times New Roman" w:hAnsi="Times New Roman"/>
          <w:sz w:val="24"/>
          <w:szCs w:val="24"/>
        </w:rPr>
        <w:t>á</w:t>
      </w:r>
      <w:r w:rsidR="00FC7D82" w:rsidRPr="00FC7D82">
        <w:rPr>
          <w:rFonts w:ascii="Times New Roman" w:hAnsi="Times New Roman"/>
          <w:sz w:val="24"/>
          <w:szCs w:val="24"/>
        </w:rPr>
        <w:t xml:space="preserve"> nebo vícestrann</w:t>
      </w:r>
      <w:r>
        <w:rPr>
          <w:rFonts w:ascii="Times New Roman" w:hAnsi="Times New Roman"/>
          <w:sz w:val="24"/>
          <w:szCs w:val="24"/>
        </w:rPr>
        <w:t>á</w:t>
      </w:r>
      <w:r w:rsidR="00FC7D82" w:rsidRPr="00FC7D82">
        <w:rPr>
          <w:rFonts w:ascii="Times New Roman" w:hAnsi="Times New Roman"/>
          <w:sz w:val="24"/>
          <w:szCs w:val="24"/>
        </w:rPr>
        <w:t xml:space="preserve"> právní jednání, kterými se zakládá, mění nebo ruší práva a povin</w:t>
      </w:r>
      <w:r>
        <w:rPr>
          <w:rFonts w:ascii="Times New Roman" w:hAnsi="Times New Roman"/>
          <w:sz w:val="24"/>
          <w:szCs w:val="24"/>
        </w:rPr>
        <w:t>nosti v oblasti veřejného práva, v</w:t>
      </w:r>
      <w:r w:rsidR="00FC7D82" w:rsidRPr="00FC7D82">
        <w:rPr>
          <w:rFonts w:ascii="Times New Roman" w:hAnsi="Times New Roman"/>
          <w:sz w:val="24"/>
          <w:szCs w:val="24"/>
        </w:rPr>
        <w:t>iz ustanovení § 159 a násl. správního řádu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D82" w:rsidRPr="00FC7D82">
        <w:rPr>
          <w:rFonts w:ascii="Times New Roman" w:hAnsi="Times New Roman"/>
          <w:sz w:val="24"/>
          <w:szCs w:val="24"/>
        </w:rPr>
        <w:t>Koo</w:t>
      </w:r>
      <w:r>
        <w:rPr>
          <w:rFonts w:ascii="Times New Roman" w:hAnsi="Times New Roman"/>
          <w:sz w:val="24"/>
          <w:szCs w:val="24"/>
        </w:rPr>
        <w:t>rdinační veřejnoprávní smlouvy jsou d</w:t>
      </w:r>
      <w:r w:rsidR="00FC7D82" w:rsidRPr="00FC7D82">
        <w:rPr>
          <w:rFonts w:ascii="Times New Roman" w:hAnsi="Times New Roman"/>
          <w:sz w:val="24"/>
          <w:szCs w:val="24"/>
        </w:rPr>
        <w:t xml:space="preserve">ohody, které mezi sebou navzájem uzavírají subjekty </w:t>
      </w:r>
      <w:r>
        <w:rPr>
          <w:rFonts w:ascii="Times New Roman" w:hAnsi="Times New Roman"/>
          <w:sz w:val="24"/>
          <w:szCs w:val="24"/>
        </w:rPr>
        <w:t>veřejné správy</w:t>
      </w:r>
      <w:r w:rsidR="00FC7D82" w:rsidRPr="00FC7D82">
        <w:rPr>
          <w:rFonts w:ascii="Times New Roman" w:hAnsi="Times New Roman"/>
          <w:sz w:val="24"/>
          <w:szCs w:val="24"/>
        </w:rPr>
        <w:t xml:space="preserve"> ohledně otázek spadajících veřejnosprá</w:t>
      </w:r>
      <w:r>
        <w:rPr>
          <w:rFonts w:ascii="Times New Roman" w:hAnsi="Times New Roman"/>
          <w:sz w:val="24"/>
          <w:szCs w:val="24"/>
        </w:rPr>
        <w:t xml:space="preserve">vní působnosti těchto subjektů. </w:t>
      </w:r>
      <w:r w:rsidR="00FC7D82" w:rsidRPr="00FC7D82"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z w:val="24"/>
          <w:szCs w:val="24"/>
        </w:rPr>
        <w:t>ordinační veřejnoprávní smlouvy jsou d</w:t>
      </w:r>
      <w:r w:rsidR="00FC7D82" w:rsidRPr="00FC7D82">
        <w:rPr>
          <w:rFonts w:ascii="Times New Roman" w:hAnsi="Times New Roman"/>
          <w:sz w:val="24"/>
          <w:szCs w:val="24"/>
        </w:rPr>
        <w:t>ohody, které mezi sebou uzavírají subjekty veřejné správy a adresáti veřejné správy.</w:t>
      </w: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5. Faktické úkony</w:t>
      </w:r>
    </w:p>
    <w:p w:rsidR="00FC7D82" w:rsidRPr="00FC7D82" w:rsidRDefault="00EF3115" w:rsidP="00FC7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FC7D82" w:rsidRPr="00FC7D82">
        <w:rPr>
          <w:rFonts w:ascii="Times New Roman" w:hAnsi="Times New Roman"/>
          <w:sz w:val="24"/>
          <w:szCs w:val="24"/>
        </w:rPr>
        <w:t xml:space="preserve">aktické úkony </w:t>
      </w:r>
      <w:r>
        <w:rPr>
          <w:rFonts w:ascii="Times New Roman" w:hAnsi="Times New Roman"/>
          <w:sz w:val="24"/>
          <w:szCs w:val="24"/>
        </w:rPr>
        <w:t>lze vymezit jako formu</w:t>
      </w:r>
      <w:r w:rsidR="00FC7D82" w:rsidRPr="00FC7D82">
        <w:rPr>
          <w:rFonts w:ascii="Times New Roman" w:hAnsi="Times New Roman"/>
          <w:sz w:val="24"/>
          <w:szCs w:val="24"/>
        </w:rPr>
        <w:t xml:space="preserve"> činnosti orgánů veřejné správy s přímými účinky pro adresáty tohoto působení</w:t>
      </w:r>
      <w:r>
        <w:rPr>
          <w:rFonts w:ascii="Times New Roman" w:hAnsi="Times New Roman"/>
          <w:sz w:val="24"/>
          <w:szCs w:val="24"/>
        </w:rPr>
        <w:t>. P</w:t>
      </w:r>
      <w:r w:rsidR="00FC7D82" w:rsidRPr="00FC7D82">
        <w:rPr>
          <w:rFonts w:ascii="Times New Roman" w:hAnsi="Times New Roman"/>
          <w:sz w:val="24"/>
          <w:szCs w:val="24"/>
        </w:rPr>
        <w:t>oužívají se často místo individuálních správních aktů v těch případech, kd</w:t>
      </w:r>
      <w:r w:rsidR="00FC7D8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to vyžaduje naléhavost situace. Faktické úkony lze členit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FC7D82" w:rsidRPr="00FC7D82">
        <w:rPr>
          <w:rFonts w:ascii="Times New Roman" w:hAnsi="Times New Roman"/>
          <w:sz w:val="24"/>
          <w:szCs w:val="24"/>
        </w:rPr>
        <w:t>faktické pokyny (neformální ústní pokyny, např. příkaz policisty nevstupovat po nezbytně nutnou dob</w:t>
      </w:r>
      <w:r>
        <w:rPr>
          <w:rFonts w:ascii="Times New Roman" w:hAnsi="Times New Roman"/>
          <w:sz w:val="24"/>
          <w:szCs w:val="24"/>
        </w:rPr>
        <w:t xml:space="preserve">y na policistou určené místo), </w:t>
      </w:r>
      <w:r w:rsidR="00FC7D82" w:rsidRPr="00FC7D82">
        <w:rPr>
          <w:rFonts w:ascii="Times New Roman" w:hAnsi="Times New Roman"/>
          <w:sz w:val="24"/>
          <w:szCs w:val="24"/>
        </w:rPr>
        <w:t xml:space="preserve">bezprostřední zákroky (neformální faktické činnosti k odvracení nebezpečí, např. policista </w:t>
      </w:r>
      <w:r>
        <w:rPr>
          <w:rFonts w:ascii="Times New Roman" w:hAnsi="Times New Roman"/>
          <w:sz w:val="24"/>
          <w:szCs w:val="24"/>
        </w:rPr>
        <w:t xml:space="preserve">použije donucovací prostředek) a </w:t>
      </w:r>
      <w:r w:rsidR="00FC7D82" w:rsidRPr="00FC7D82">
        <w:rPr>
          <w:rFonts w:ascii="Times New Roman" w:hAnsi="Times New Roman"/>
          <w:sz w:val="24"/>
          <w:szCs w:val="24"/>
        </w:rPr>
        <w:t>exekuční úkony (reálné správní jednání k vynucení existující právní povinnosti, která není plněna povinným dobrovolně)</w:t>
      </w:r>
      <w:r>
        <w:rPr>
          <w:rFonts w:ascii="Times New Roman" w:hAnsi="Times New Roman"/>
          <w:sz w:val="24"/>
          <w:szCs w:val="24"/>
        </w:rPr>
        <w:t>.</w:t>
      </w: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lastRenderedPageBreak/>
        <w:t>6. Další formy činnosti</w:t>
      </w:r>
    </w:p>
    <w:p w:rsidR="00FC7D82" w:rsidRP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Mezi další formy činnosti veřejné správy, resp. státní správy patří:</w:t>
      </w:r>
    </w:p>
    <w:p w:rsidR="00EF3115" w:rsidRDefault="00FC7D82" w:rsidP="00FC7D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3115">
        <w:rPr>
          <w:rFonts w:ascii="Times New Roman" w:hAnsi="Times New Roman"/>
          <w:sz w:val="24"/>
          <w:szCs w:val="24"/>
        </w:rPr>
        <w:t>osvědčení – úkon, jímž se potvrzuje nesporný stav, veřejná listina, např. vysvědčení, občanský průkaz apod.</w:t>
      </w:r>
      <w:r w:rsidR="00EF3115">
        <w:rPr>
          <w:rFonts w:ascii="Times New Roman" w:hAnsi="Times New Roman"/>
          <w:sz w:val="24"/>
          <w:szCs w:val="24"/>
        </w:rPr>
        <w:t>;</w:t>
      </w:r>
    </w:p>
    <w:p w:rsidR="00EF3115" w:rsidRDefault="00FC7D82" w:rsidP="00FC7D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3115">
        <w:rPr>
          <w:rFonts w:ascii="Times New Roman" w:hAnsi="Times New Roman"/>
          <w:sz w:val="24"/>
          <w:szCs w:val="24"/>
        </w:rPr>
        <w:t xml:space="preserve">ověření – legalizace (pravost podpisu), vidimace (shoda opisu/kopie s originálem listiny), zákon č. 21/2006 Sb., </w:t>
      </w:r>
      <w:r w:rsidR="00EF3115" w:rsidRPr="00EF3115">
        <w:rPr>
          <w:rFonts w:ascii="Times New Roman" w:hAnsi="Times New Roman"/>
          <w:sz w:val="24"/>
          <w:szCs w:val="24"/>
        </w:rPr>
        <w:t>o ověřování shody opisu nebo</w:t>
      </w:r>
      <w:r w:rsidR="00EF3115">
        <w:rPr>
          <w:rFonts w:ascii="Times New Roman" w:hAnsi="Times New Roman"/>
          <w:sz w:val="24"/>
          <w:szCs w:val="24"/>
        </w:rPr>
        <w:t xml:space="preserve"> kopie s listinou a o </w:t>
      </w:r>
      <w:r w:rsidR="00EF3115" w:rsidRPr="00EF3115">
        <w:rPr>
          <w:rFonts w:ascii="Times New Roman" w:hAnsi="Times New Roman"/>
          <w:sz w:val="24"/>
          <w:szCs w:val="24"/>
        </w:rPr>
        <w:t>ověřování pravosti podpisu a o změně některých zákonů (zákon o ověřování)</w:t>
      </w:r>
      <w:r w:rsidR="00EF3115">
        <w:rPr>
          <w:rFonts w:ascii="Times New Roman" w:hAnsi="Times New Roman"/>
          <w:sz w:val="24"/>
          <w:szCs w:val="24"/>
        </w:rPr>
        <w:t>;</w:t>
      </w:r>
    </w:p>
    <w:p w:rsidR="00EF3115" w:rsidRDefault="00FC7D82" w:rsidP="00FC7D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3115">
        <w:rPr>
          <w:rFonts w:ascii="Times New Roman" w:hAnsi="Times New Roman"/>
          <w:sz w:val="24"/>
          <w:szCs w:val="24"/>
        </w:rPr>
        <w:t>posudky – odborný názor odborné instituce</w:t>
      </w:r>
      <w:r w:rsidR="00EF3115" w:rsidRPr="00EF3115">
        <w:rPr>
          <w:rFonts w:ascii="Times New Roman" w:hAnsi="Times New Roman"/>
          <w:sz w:val="24"/>
          <w:szCs w:val="24"/>
        </w:rPr>
        <w:t>;</w:t>
      </w:r>
    </w:p>
    <w:p w:rsidR="00EF3115" w:rsidRDefault="00FC7D82" w:rsidP="00FC7D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3115">
        <w:rPr>
          <w:rFonts w:ascii="Times New Roman" w:hAnsi="Times New Roman"/>
          <w:sz w:val="24"/>
          <w:szCs w:val="24"/>
        </w:rPr>
        <w:t>stanoviska a vyjádření – adresátem jiný správní orgán (stanoviska) nebo dotčená osoba (vyjádření), pro adresáta není závazný přesto právní účinky</w:t>
      </w:r>
      <w:r w:rsidR="00EF3115" w:rsidRPr="00EF3115">
        <w:rPr>
          <w:rFonts w:ascii="Times New Roman" w:hAnsi="Times New Roman"/>
          <w:sz w:val="24"/>
          <w:szCs w:val="24"/>
        </w:rPr>
        <w:t>;</w:t>
      </w:r>
    </w:p>
    <w:p w:rsidR="00EF3115" w:rsidRDefault="00FC7D82" w:rsidP="00FC7D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3115">
        <w:rPr>
          <w:rFonts w:ascii="Times New Roman" w:hAnsi="Times New Roman"/>
          <w:sz w:val="24"/>
          <w:szCs w:val="24"/>
        </w:rPr>
        <w:t>registrace – údaje do úředního informačního systému, o registraci se vydává potvrzení, o odmítnutí pak správní akt, např. do živnostenského rejstříku, registrace vnitřních předpisů vysokých škol</w:t>
      </w:r>
      <w:r w:rsidR="00EF3115" w:rsidRPr="00EF3115">
        <w:rPr>
          <w:rFonts w:ascii="Times New Roman" w:hAnsi="Times New Roman"/>
          <w:sz w:val="24"/>
          <w:szCs w:val="24"/>
        </w:rPr>
        <w:t>;</w:t>
      </w:r>
    </w:p>
    <w:p w:rsidR="00EF3115" w:rsidRDefault="00FC7D82" w:rsidP="00FC7D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3115">
        <w:rPr>
          <w:rFonts w:ascii="Times New Roman" w:hAnsi="Times New Roman"/>
          <w:sz w:val="24"/>
          <w:szCs w:val="24"/>
        </w:rPr>
        <w:t>informační úkony – evidence, dokumentace, statistika, komunikace</w:t>
      </w:r>
      <w:r w:rsidR="00EF3115" w:rsidRPr="00EF3115">
        <w:rPr>
          <w:rFonts w:ascii="Times New Roman" w:hAnsi="Times New Roman"/>
          <w:sz w:val="24"/>
          <w:szCs w:val="24"/>
        </w:rPr>
        <w:t>;</w:t>
      </w:r>
    </w:p>
    <w:p w:rsidR="00EF3115" w:rsidRDefault="00FC7D82" w:rsidP="00FC7D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3115">
        <w:rPr>
          <w:rFonts w:ascii="Times New Roman" w:hAnsi="Times New Roman"/>
          <w:sz w:val="24"/>
          <w:szCs w:val="24"/>
        </w:rPr>
        <w:t>doporučení, výzvy</w:t>
      </w:r>
      <w:r w:rsidR="00EF3115" w:rsidRPr="00EF3115">
        <w:rPr>
          <w:rFonts w:ascii="Times New Roman" w:hAnsi="Times New Roman"/>
          <w:sz w:val="24"/>
          <w:szCs w:val="24"/>
        </w:rPr>
        <w:t>;</w:t>
      </w:r>
    </w:p>
    <w:p w:rsidR="00FC7D82" w:rsidRPr="00EF3115" w:rsidRDefault="00FC7D82" w:rsidP="00FC7D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3115">
        <w:rPr>
          <w:rFonts w:ascii="Times New Roman" w:hAnsi="Times New Roman"/>
          <w:sz w:val="24"/>
          <w:szCs w:val="24"/>
        </w:rPr>
        <w:t>programovací a plánovací úkony (koncepce, plány, prognózy)</w:t>
      </w:r>
      <w:r w:rsidR="00EF3115" w:rsidRPr="00EF3115">
        <w:rPr>
          <w:rFonts w:ascii="Times New Roman" w:hAnsi="Times New Roman"/>
          <w:sz w:val="24"/>
          <w:szCs w:val="24"/>
        </w:rPr>
        <w:t>.</w:t>
      </w: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Závěr</w:t>
      </w:r>
    </w:p>
    <w:p w:rsidR="005F77ED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Realizace veřejné správy</w:t>
      </w:r>
      <w:r w:rsidR="00EF3115">
        <w:rPr>
          <w:rFonts w:ascii="Times New Roman" w:hAnsi="Times New Roman"/>
          <w:sz w:val="24"/>
          <w:szCs w:val="24"/>
        </w:rPr>
        <w:t xml:space="preserve"> se odehrává v různých formách. </w:t>
      </w:r>
      <w:r w:rsidRPr="00FC7D82">
        <w:rPr>
          <w:rFonts w:ascii="Times New Roman" w:hAnsi="Times New Roman"/>
          <w:sz w:val="24"/>
          <w:szCs w:val="24"/>
        </w:rPr>
        <w:t>Tyto formy jsou vázány zákony, mají často mocenskou povahu a jsou jako takové projevem výkonné moci ve státě.</w:t>
      </w:r>
    </w:p>
    <w:p w:rsidR="00FC7D82" w:rsidRDefault="00FC7D82" w:rsidP="005F77ED">
      <w:pPr>
        <w:jc w:val="both"/>
        <w:rPr>
          <w:rFonts w:ascii="Times New Roman" w:hAnsi="Times New Roman"/>
          <w:sz w:val="24"/>
          <w:szCs w:val="24"/>
        </w:rPr>
      </w:pPr>
    </w:p>
    <w:p w:rsidR="005F77ED" w:rsidRPr="009F0088" w:rsidRDefault="00483D68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F77ED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EC" w:rsidRDefault="004733EC" w:rsidP="00AD5A85">
      <w:pPr>
        <w:spacing w:after="0" w:line="240" w:lineRule="auto"/>
      </w:pPr>
      <w:r>
        <w:separator/>
      </w:r>
    </w:p>
  </w:endnote>
  <w:endnote w:type="continuationSeparator" w:id="0">
    <w:p w:rsidR="004733EC" w:rsidRDefault="004733EC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4733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4733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EC" w:rsidRDefault="004733EC" w:rsidP="00AD5A85">
      <w:pPr>
        <w:spacing w:after="0" w:line="240" w:lineRule="auto"/>
      </w:pPr>
      <w:r>
        <w:separator/>
      </w:r>
    </w:p>
  </w:footnote>
  <w:footnote w:type="continuationSeparator" w:id="0">
    <w:p w:rsidR="004733EC" w:rsidRDefault="004733EC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93133"/>
    <w:rsid w:val="000A76D4"/>
    <w:rsid w:val="001414A4"/>
    <w:rsid w:val="00171349"/>
    <w:rsid w:val="00213505"/>
    <w:rsid w:val="00236B33"/>
    <w:rsid w:val="0027722D"/>
    <w:rsid w:val="00297E90"/>
    <w:rsid w:val="002B0E2D"/>
    <w:rsid w:val="002C2BBC"/>
    <w:rsid w:val="002D2E62"/>
    <w:rsid w:val="00396497"/>
    <w:rsid w:val="003F22EB"/>
    <w:rsid w:val="00424E37"/>
    <w:rsid w:val="004733EC"/>
    <w:rsid w:val="00483D68"/>
    <w:rsid w:val="00511C20"/>
    <w:rsid w:val="0059235B"/>
    <w:rsid w:val="005D5AAD"/>
    <w:rsid w:val="005F77ED"/>
    <w:rsid w:val="00637BA0"/>
    <w:rsid w:val="00653A3B"/>
    <w:rsid w:val="008A434F"/>
    <w:rsid w:val="008B2B68"/>
    <w:rsid w:val="0091449A"/>
    <w:rsid w:val="00955FDF"/>
    <w:rsid w:val="009F0088"/>
    <w:rsid w:val="00A01A5E"/>
    <w:rsid w:val="00AD5A85"/>
    <w:rsid w:val="00B26968"/>
    <w:rsid w:val="00C700EA"/>
    <w:rsid w:val="00CC5479"/>
    <w:rsid w:val="00DA7ABB"/>
    <w:rsid w:val="00E56AB3"/>
    <w:rsid w:val="00E8263B"/>
    <w:rsid w:val="00EF3115"/>
    <w:rsid w:val="00F86EA6"/>
    <w:rsid w:val="00F943BB"/>
    <w:rsid w:val="00FA5003"/>
    <w:rsid w:val="00FB7D21"/>
    <w:rsid w:val="00FC7D82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1111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6</cp:revision>
  <dcterms:created xsi:type="dcterms:W3CDTF">2018-07-17T09:47:00Z</dcterms:created>
  <dcterms:modified xsi:type="dcterms:W3CDTF">2018-07-17T11:07:00Z</dcterms:modified>
</cp:coreProperties>
</file>