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53" w:rsidRPr="008F6E1E" w:rsidRDefault="00806053" w:rsidP="00806053">
      <w:pPr>
        <w:pStyle w:val="Nadpis2"/>
        <w:numPr>
          <w:ilvl w:val="0"/>
          <w:numId w:val="0"/>
        </w:numPr>
        <w:jc w:val="center"/>
        <w:rPr>
          <w:sz w:val="32"/>
          <w:szCs w:val="32"/>
        </w:rPr>
      </w:pPr>
      <w:bookmarkStart w:id="0" w:name="_Toc427302535"/>
      <w:bookmarkStart w:id="1" w:name="_Toc518453389"/>
      <w:r>
        <w:rPr>
          <w:sz w:val="32"/>
          <w:szCs w:val="32"/>
        </w:rPr>
        <w:t>Ústavní z</w:t>
      </w:r>
      <w:r w:rsidRPr="008F6E1E">
        <w:rPr>
          <w:sz w:val="32"/>
          <w:szCs w:val="32"/>
        </w:rPr>
        <w:t xml:space="preserve">áklady </w:t>
      </w:r>
      <w:r>
        <w:rPr>
          <w:sz w:val="32"/>
          <w:szCs w:val="32"/>
        </w:rPr>
        <w:t>České republiky</w:t>
      </w:r>
    </w:p>
    <w:p w:rsidR="00806053" w:rsidRDefault="00806053" w:rsidP="00806053">
      <w:pPr>
        <w:pStyle w:val="Nadpis2"/>
        <w:numPr>
          <w:ilvl w:val="0"/>
          <w:numId w:val="0"/>
        </w:numPr>
        <w:ind w:left="567"/>
      </w:pPr>
      <w:r>
        <w:t>Témata a rozsah</w:t>
      </w:r>
    </w:p>
    <w:p w:rsidR="00806053" w:rsidRDefault="00806053" w:rsidP="00806053">
      <w:pPr>
        <w:numPr>
          <w:ilvl w:val="0"/>
          <w:numId w:val="8"/>
        </w:numPr>
        <w:rPr>
          <w:lang w:eastAsia="cs-CZ"/>
        </w:rPr>
      </w:pPr>
      <w:r w:rsidRPr="007D0CE1">
        <w:rPr>
          <w:lang w:eastAsia="cs-CZ"/>
        </w:rPr>
        <w:t>Ústava a realizace dělby moci</w:t>
      </w:r>
      <w:r>
        <w:rPr>
          <w:lang w:eastAsia="cs-CZ"/>
        </w:rPr>
        <w:t>.</w:t>
      </w:r>
      <w:r w:rsidRPr="00D42253">
        <w:rPr>
          <w:lang w:eastAsia="cs-CZ"/>
        </w:rPr>
        <w:t xml:space="preserve"> </w:t>
      </w:r>
      <w:r>
        <w:rPr>
          <w:lang w:eastAsia="cs-CZ"/>
        </w:rPr>
        <w:t>(2</w:t>
      </w:r>
      <w:r w:rsidRPr="008F6E1E">
        <w:rPr>
          <w:lang w:eastAsia="cs-CZ"/>
        </w:rPr>
        <w:t>p + 2c)</w:t>
      </w:r>
    </w:p>
    <w:p w:rsidR="00806053" w:rsidRPr="000220C3" w:rsidRDefault="00806053" w:rsidP="00806053">
      <w:pPr>
        <w:pStyle w:val="Nadpis2"/>
        <w:numPr>
          <w:ilvl w:val="0"/>
          <w:numId w:val="0"/>
        </w:numPr>
        <w:ind w:left="567"/>
      </w:pPr>
      <w:bookmarkStart w:id="2" w:name="_Toc518453400"/>
      <w:bookmarkEnd w:id="0"/>
      <w:bookmarkEnd w:id="1"/>
      <w:r w:rsidRPr="000220C3">
        <w:t>Kontrolní otázky</w:t>
      </w:r>
      <w:bookmarkEnd w:id="2"/>
    </w:p>
    <w:p w:rsidR="00806053" w:rsidRPr="000220C3" w:rsidRDefault="00806053" w:rsidP="00806053">
      <w:pPr>
        <w:numPr>
          <w:ilvl w:val="0"/>
          <w:numId w:val="11"/>
        </w:numPr>
        <w:spacing w:after="0" w:line="360" w:lineRule="auto"/>
        <w:contextualSpacing/>
        <w:jc w:val="both"/>
      </w:pPr>
      <w:r w:rsidRPr="000220C3">
        <w:t>Vymezte pojem Ústavní právo a definujte předmět jeho zájmu</w:t>
      </w:r>
      <w:r w:rsidRPr="000220C3">
        <w:fldChar w:fldCharType="begin"/>
      </w:r>
      <w:r w:rsidRPr="000220C3">
        <w:instrText>xe "nestátních neziskových organizací"</w:instrText>
      </w:r>
      <w:r w:rsidRPr="000220C3">
        <w:fldChar w:fldCharType="end"/>
      </w:r>
      <w:r w:rsidRPr="000220C3">
        <w:t>.</w:t>
      </w:r>
    </w:p>
    <w:p w:rsidR="00806053" w:rsidRPr="000220C3" w:rsidRDefault="00806053" w:rsidP="00806053">
      <w:pPr>
        <w:numPr>
          <w:ilvl w:val="0"/>
          <w:numId w:val="11"/>
        </w:numPr>
        <w:spacing w:after="0" w:line="360" w:lineRule="auto"/>
        <w:contextualSpacing/>
        <w:jc w:val="both"/>
      </w:pPr>
      <w:r w:rsidRPr="000220C3">
        <w:t>Vyjmenujte a charakterizujte prameny ústavního práva.</w:t>
      </w:r>
    </w:p>
    <w:p w:rsidR="00806053" w:rsidRPr="000220C3" w:rsidRDefault="00806053" w:rsidP="00806053">
      <w:pPr>
        <w:numPr>
          <w:ilvl w:val="0"/>
          <w:numId w:val="11"/>
        </w:numPr>
        <w:spacing w:after="0" w:line="360" w:lineRule="auto"/>
        <w:contextualSpacing/>
        <w:jc w:val="both"/>
      </w:pPr>
      <w:r w:rsidRPr="000220C3">
        <w:t>Charakterizujte zákonodárnou moc, její základní subjekty a působnost.</w:t>
      </w:r>
    </w:p>
    <w:p w:rsidR="00806053" w:rsidRPr="000220C3" w:rsidRDefault="00806053" w:rsidP="00806053">
      <w:pPr>
        <w:numPr>
          <w:ilvl w:val="0"/>
          <w:numId w:val="11"/>
        </w:numPr>
        <w:spacing w:after="0" w:line="360" w:lineRule="auto"/>
        <w:contextualSpacing/>
        <w:jc w:val="both"/>
        <w:rPr>
          <w:rFonts w:cs="Arial"/>
        </w:rPr>
      </w:pPr>
      <w:r w:rsidRPr="000220C3">
        <w:t>Charakterizujte výkonnou moc, její základní subjekty a působnost.</w:t>
      </w:r>
    </w:p>
    <w:p w:rsidR="00806053" w:rsidRPr="000220C3" w:rsidRDefault="00806053" w:rsidP="00806053">
      <w:pPr>
        <w:numPr>
          <w:ilvl w:val="0"/>
          <w:numId w:val="11"/>
        </w:numPr>
        <w:spacing w:after="0" w:line="360" w:lineRule="auto"/>
        <w:contextualSpacing/>
        <w:jc w:val="both"/>
      </w:pPr>
      <w:r w:rsidRPr="000220C3">
        <w:t>Charakterizujte soudní moc, vyjmenujte systém soudů v ČR.</w:t>
      </w:r>
    </w:p>
    <w:p w:rsidR="00806053" w:rsidRPr="000220C3" w:rsidRDefault="00806053" w:rsidP="00806053">
      <w:pPr>
        <w:numPr>
          <w:ilvl w:val="0"/>
          <w:numId w:val="11"/>
        </w:numPr>
        <w:spacing w:after="0" w:line="360" w:lineRule="auto"/>
        <w:contextualSpacing/>
        <w:jc w:val="both"/>
      </w:pPr>
      <w:r w:rsidRPr="000220C3">
        <w:t>Popište postavení a působnost Ústavního soudu ČR, Nejvyššího soudu ČR a Nejvyššího správního soudu ČR.</w:t>
      </w:r>
    </w:p>
    <w:p w:rsidR="00806053" w:rsidRPr="000220C3" w:rsidRDefault="00806053" w:rsidP="00806053">
      <w:pPr>
        <w:pStyle w:val="Nadpis2"/>
        <w:numPr>
          <w:ilvl w:val="0"/>
          <w:numId w:val="0"/>
        </w:numPr>
        <w:ind w:left="567"/>
      </w:pPr>
      <w:bookmarkStart w:id="3" w:name="_Toc518453401"/>
      <w:r w:rsidRPr="000220C3">
        <w:t>Prameny a literatura</w:t>
      </w:r>
      <w:bookmarkEnd w:id="3"/>
    </w:p>
    <w:p w:rsidR="00806053" w:rsidRPr="000220C3" w:rsidRDefault="00806053" w:rsidP="00806053">
      <w:pPr>
        <w:spacing w:after="0"/>
      </w:pPr>
      <w:r w:rsidRPr="000220C3">
        <w:t>Základní:</w:t>
      </w:r>
    </w:p>
    <w:p w:rsidR="00806053" w:rsidRPr="000220C3" w:rsidRDefault="00806053" w:rsidP="00806053">
      <w:pPr>
        <w:numPr>
          <w:ilvl w:val="0"/>
          <w:numId w:val="13"/>
        </w:numPr>
        <w:spacing w:after="0" w:line="360" w:lineRule="auto"/>
        <w:jc w:val="both"/>
      </w:pPr>
      <w:r w:rsidRPr="000220C3">
        <w:t>Ústava České republiky, ústavní zákon č. 1/1993 Sb., ve znění pozdějších předpisů.</w:t>
      </w:r>
    </w:p>
    <w:p w:rsidR="00806053" w:rsidRPr="000220C3" w:rsidRDefault="00806053" w:rsidP="00806053">
      <w:pPr>
        <w:numPr>
          <w:ilvl w:val="0"/>
          <w:numId w:val="13"/>
        </w:numPr>
        <w:spacing w:after="0" w:line="360" w:lineRule="auto"/>
        <w:contextualSpacing/>
        <w:jc w:val="both"/>
      </w:pPr>
      <w:r w:rsidRPr="000220C3">
        <w:t>Zákon č. 182/1993 Sb., o Ústavním soudu, ve znění pozdějších předpisů.</w:t>
      </w:r>
    </w:p>
    <w:p w:rsidR="00806053" w:rsidRPr="000220C3" w:rsidRDefault="00806053" w:rsidP="00806053">
      <w:pPr>
        <w:spacing w:after="0"/>
        <w:ind w:left="720" w:hanging="720"/>
      </w:pPr>
      <w:r>
        <w:t>Rozšiřující</w:t>
      </w:r>
      <w:r w:rsidRPr="000220C3">
        <w:t>:</w:t>
      </w:r>
    </w:p>
    <w:p w:rsidR="00806053" w:rsidRPr="000220C3" w:rsidRDefault="00806053" w:rsidP="00806053">
      <w:pPr>
        <w:pStyle w:val="Odstavecseseznamem"/>
        <w:numPr>
          <w:ilvl w:val="0"/>
          <w:numId w:val="12"/>
        </w:numPr>
        <w:spacing w:after="0" w:line="360" w:lineRule="auto"/>
        <w:jc w:val="both"/>
      </w:pPr>
      <w:r w:rsidRPr="000220C3">
        <w:t xml:space="preserve">FILIP, Jan, 2003. </w:t>
      </w:r>
      <w:r w:rsidRPr="000220C3">
        <w:rPr>
          <w:i/>
        </w:rPr>
        <w:t>Ústavní právo České republiky.</w:t>
      </w:r>
      <w:r w:rsidRPr="000220C3">
        <w:t xml:space="preserve"> 4. opr. a dopl. vyd. Brno: Masarykova univerzita, 556 s. ISBN 80-210-3254-5.</w:t>
      </w:r>
    </w:p>
    <w:p w:rsidR="00806053" w:rsidRDefault="00806053" w:rsidP="00806053">
      <w:pPr>
        <w:pStyle w:val="Odstavecseseznamem"/>
        <w:numPr>
          <w:ilvl w:val="0"/>
          <w:numId w:val="12"/>
        </w:numPr>
        <w:spacing w:after="0" w:line="360" w:lineRule="auto"/>
        <w:jc w:val="both"/>
      </w:pPr>
      <w:r w:rsidRPr="000220C3">
        <w:t xml:space="preserve">FILIP, Jan, 2001. </w:t>
      </w:r>
      <w:r w:rsidRPr="000220C3">
        <w:rPr>
          <w:i/>
        </w:rPr>
        <w:t>Vybrané kapitoly ke studiu ústavního práva.</w:t>
      </w:r>
      <w:r w:rsidRPr="000220C3">
        <w:t xml:space="preserve"> Vyd. 2. dopl. Brno: Masarykova univerzita, 458 s. Edice učebnic Právnické fakulty Masarykovy univerzity v Brně. ISBN 80-210-2592-1.</w:t>
      </w:r>
    </w:p>
    <w:p w:rsidR="00806053" w:rsidRPr="000220C3" w:rsidRDefault="00806053" w:rsidP="00806053">
      <w:pPr>
        <w:numPr>
          <w:ilvl w:val="0"/>
          <w:numId w:val="12"/>
        </w:numPr>
        <w:spacing w:after="0" w:line="360" w:lineRule="auto"/>
        <w:jc w:val="both"/>
      </w:pPr>
      <w:r w:rsidRPr="000220C3">
        <w:t xml:space="preserve">KLÍMA, Karel, 2006. </w:t>
      </w:r>
      <w:r w:rsidRPr="000220C3">
        <w:rPr>
          <w:i/>
        </w:rPr>
        <w:t>Ústavní právo.</w:t>
      </w:r>
      <w:r w:rsidRPr="000220C3">
        <w:t xml:space="preserve"> 3., rozš. vyd. Plzeň: Vydavatelství a nakladatelství Aleš Čeněk, 759 s. Právnické učebnice (Vydavatelství a nakladatelství Aleš Čeněk). ISBN 80-7380-000-4.</w:t>
      </w:r>
    </w:p>
    <w:p w:rsidR="00806053" w:rsidRPr="000220C3" w:rsidRDefault="00806053" w:rsidP="00806053">
      <w:pPr>
        <w:numPr>
          <w:ilvl w:val="0"/>
          <w:numId w:val="12"/>
        </w:numPr>
        <w:spacing w:after="0" w:line="360" w:lineRule="auto"/>
        <w:jc w:val="both"/>
      </w:pPr>
      <w:r w:rsidRPr="000220C3">
        <w:t xml:space="preserve">KLÍMA, Karel, 2009b. </w:t>
      </w:r>
      <w:r w:rsidRPr="000220C3">
        <w:rPr>
          <w:i/>
        </w:rPr>
        <w:t>Komentář k Ústavě a Listině.</w:t>
      </w:r>
      <w:r w:rsidRPr="000220C3">
        <w:t xml:space="preserve"> 2., rozš. vyd. Plzeň: Vydavatelství a nakladatelství Aleš Čeněk, 1441 s. ISBN 978-80-7380-140-3.</w:t>
      </w:r>
    </w:p>
    <w:p w:rsidR="00806053" w:rsidRPr="000220C3" w:rsidRDefault="00806053" w:rsidP="00806053">
      <w:pPr>
        <w:numPr>
          <w:ilvl w:val="0"/>
          <w:numId w:val="13"/>
        </w:numPr>
        <w:spacing w:after="0" w:line="360" w:lineRule="auto"/>
        <w:contextualSpacing/>
        <w:jc w:val="both"/>
      </w:pPr>
      <w:r w:rsidRPr="000220C3">
        <w:t>Zákon č. 90/1995 Sb., o jednacím řádu Poslanecké sněmovny, ve znění pozdějších předpisů.</w:t>
      </w:r>
    </w:p>
    <w:p w:rsidR="00806053" w:rsidRPr="000220C3" w:rsidRDefault="00806053" w:rsidP="00806053">
      <w:pPr>
        <w:numPr>
          <w:ilvl w:val="0"/>
          <w:numId w:val="13"/>
        </w:numPr>
        <w:spacing w:after="0" w:line="360" w:lineRule="auto"/>
        <w:contextualSpacing/>
        <w:jc w:val="both"/>
      </w:pPr>
      <w:r w:rsidRPr="000220C3">
        <w:t>Zákon č. 247/1995 Sb., o volbách do Parlamentu České republiky, ve znění pozdějších předpisů.</w:t>
      </w:r>
    </w:p>
    <w:p w:rsidR="00806053" w:rsidRPr="000220C3" w:rsidRDefault="00806053" w:rsidP="00806053">
      <w:pPr>
        <w:numPr>
          <w:ilvl w:val="0"/>
          <w:numId w:val="13"/>
        </w:numPr>
        <w:spacing w:after="0" w:line="360" w:lineRule="auto"/>
        <w:jc w:val="both"/>
      </w:pPr>
      <w:r w:rsidRPr="000220C3">
        <w:t>Zákon č. 107/1999 Sb., o jednacím řádu Senátu, ve znění pozdějších předpisů.</w:t>
      </w:r>
    </w:p>
    <w:p w:rsidR="00806053" w:rsidRPr="000220C3" w:rsidRDefault="00806053" w:rsidP="00806053">
      <w:pPr>
        <w:numPr>
          <w:ilvl w:val="0"/>
          <w:numId w:val="14"/>
        </w:numPr>
        <w:spacing w:after="0" w:line="360" w:lineRule="auto"/>
        <w:contextualSpacing/>
        <w:jc w:val="both"/>
      </w:pPr>
      <w:r w:rsidRPr="000220C3">
        <w:t>Zákon č. 6/2002 Sb., o soudech a soudcích, ve znění pozdějších předpisů.</w:t>
      </w:r>
    </w:p>
    <w:p w:rsidR="00933418" w:rsidRDefault="00933418" w:rsidP="00806053"/>
    <w:p w:rsidR="0024348C" w:rsidRDefault="0024348C" w:rsidP="00806053"/>
    <w:p w:rsidR="0024348C" w:rsidRPr="000220C3" w:rsidRDefault="0024348C" w:rsidP="0024348C">
      <w:pPr>
        <w:pStyle w:val="Nadpis2"/>
        <w:numPr>
          <w:ilvl w:val="0"/>
          <w:numId w:val="0"/>
        </w:numPr>
        <w:spacing w:line="312" w:lineRule="auto"/>
      </w:pPr>
      <w:bookmarkStart w:id="4" w:name="_Toc518453392"/>
      <w:r w:rsidRPr="000220C3">
        <w:lastRenderedPageBreak/>
        <w:t>Základní pojmy a systém ústavního práva</w:t>
      </w:r>
      <w:bookmarkEnd w:id="4"/>
    </w:p>
    <w:p w:rsidR="0024348C" w:rsidRPr="000220C3" w:rsidRDefault="0024348C" w:rsidP="0024348C">
      <w:pPr>
        <w:spacing w:after="0" w:line="312" w:lineRule="auto"/>
      </w:pPr>
      <w:r w:rsidRPr="000220C3">
        <w:rPr>
          <w:b/>
        </w:rPr>
        <w:t>Ústavní právo</w:t>
      </w:r>
      <w:r w:rsidRPr="000220C3">
        <w:t xml:space="preserve"> upravuje společenské vztahy, které vyjadřují:</w:t>
      </w:r>
    </w:p>
    <w:p w:rsidR="0024348C" w:rsidRPr="000220C3" w:rsidRDefault="0024348C" w:rsidP="0024348C">
      <w:pPr>
        <w:numPr>
          <w:ilvl w:val="0"/>
          <w:numId w:val="16"/>
        </w:numPr>
        <w:spacing w:after="0" w:line="312" w:lineRule="auto"/>
        <w:jc w:val="both"/>
      </w:pPr>
      <w:r w:rsidRPr="000220C3">
        <w:t xml:space="preserve">podstatu ČR jako státu a organizaci státní moci, </w:t>
      </w:r>
    </w:p>
    <w:p w:rsidR="0024348C" w:rsidRPr="000220C3" w:rsidRDefault="0024348C" w:rsidP="0024348C">
      <w:pPr>
        <w:numPr>
          <w:ilvl w:val="0"/>
          <w:numId w:val="16"/>
        </w:numPr>
        <w:spacing w:after="0" w:line="312" w:lineRule="auto"/>
        <w:jc w:val="both"/>
      </w:pPr>
      <w:r w:rsidRPr="000220C3">
        <w:t xml:space="preserve">formy, jejichž prostřednictvím se státní moc vykonává, </w:t>
      </w:r>
    </w:p>
    <w:p w:rsidR="0024348C" w:rsidRPr="000220C3" w:rsidRDefault="0024348C" w:rsidP="0024348C">
      <w:pPr>
        <w:numPr>
          <w:ilvl w:val="0"/>
          <w:numId w:val="16"/>
        </w:numPr>
        <w:spacing w:after="0" w:line="312" w:lineRule="auto"/>
        <w:jc w:val="both"/>
      </w:pPr>
      <w:r w:rsidRPr="000220C3">
        <w:t>formu realizace práva českého národa na sebeurčení,</w:t>
      </w:r>
    </w:p>
    <w:p w:rsidR="0024348C" w:rsidRPr="000220C3" w:rsidRDefault="0024348C" w:rsidP="0024348C">
      <w:pPr>
        <w:numPr>
          <w:ilvl w:val="0"/>
          <w:numId w:val="16"/>
        </w:numPr>
        <w:spacing w:after="0" w:line="312" w:lineRule="auto"/>
        <w:jc w:val="both"/>
      </w:pPr>
      <w:r w:rsidRPr="000220C3">
        <w:t xml:space="preserve">působení státní – veřejné moci dovnitř a jeho formy, </w:t>
      </w:r>
    </w:p>
    <w:p w:rsidR="0024348C" w:rsidRPr="000220C3" w:rsidRDefault="0024348C" w:rsidP="0024348C">
      <w:pPr>
        <w:numPr>
          <w:ilvl w:val="0"/>
          <w:numId w:val="16"/>
        </w:numPr>
        <w:spacing w:after="0" w:line="312" w:lineRule="auto"/>
        <w:jc w:val="both"/>
      </w:pPr>
      <w:r w:rsidRPr="000220C3">
        <w:t xml:space="preserve">postavení národnostních menšin na území ČR, </w:t>
      </w:r>
    </w:p>
    <w:p w:rsidR="0024348C" w:rsidRPr="000220C3" w:rsidRDefault="0024348C" w:rsidP="0024348C">
      <w:pPr>
        <w:numPr>
          <w:ilvl w:val="0"/>
          <w:numId w:val="16"/>
        </w:numPr>
        <w:spacing w:after="0" w:line="312" w:lineRule="auto"/>
        <w:jc w:val="both"/>
      </w:pPr>
      <w:r w:rsidRPr="000220C3">
        <w:t xml:space="preserve">realizaci státní svrchovanosti, </w:t>
      </w:r>
    </w:p>
    <w:p w:rsidR="0024348C" w:rsidRPr="000220C3" w:rsidRDefault="0024348C" w:rsidP="0024348C">
      <w:pPr>
        <w:numPr>
          <w:ilvl w:val="0"/>
          <w:numId w:val="16"/>
        </w:numPr>
        <w:spacing w:after="0" w:line="312" w:lineRule="auto"/>
        <w:jc w:val="both"/>
      </w:pPr>
      <w:r w:rsidRPr="000220C3">
        <w:t>působení českého státu navenek.</w:t>
      </w:r>
    </w:p>
    <w:p w:rsidR="0024348C" w:rsidRPr="000220C3" w:rsidRDefault="0024348C" w:rsidP="0024348C">
      <w:pPr>
        <w:spacing w:after="0" w:line="312" w:lineRule="auto"/>
      </w:pPr>
      <w:r w:rsidRPr="000220C3">
        <w:tab/>
        <w:t xml:space="preserve">Ústavní právo je součástí práva veřejného, i když má přesah i do práva soukromého. </w:t>
      </w:r>
      <w:r w:rsidRPr="000220C3">
        <w:rPr>
          <w:b/>
        </w:rPr>
        <w:t>Je souborem právních předpisů nejvyšší právní sily</w:t>
      </w:r>
      <w:r w:rsidRPr="000220C3">
        <w:t>, které v obecné rovině navenek objektivizuj</w:t>
      </w:r>
      <w:r>
        <w:t>í</w:t>
      </w:r>
      <w:r w:rsidRPr="000220C3">
        <w:t xml:space="preserve"> roli práva ve společnosti. Zároveň stanovuje strukturu státu, organizaci veřejné správy a v neposlední řadě i postavení člověka (fyzické osoby, FO) ve společnosti.</w:t>
      </w:r>
    </w:p>
    <w:p w:rsidR="0024348C" w:rsidRPr="000220C3" w:rsidRDefault="0024348C" w:rsidP="0024348C">
      <w:pPr>
        <w:spacing w:after="0" w:line="312" w:lineRule="auto"/>
      </w:pPr>
      <w:r w:rsidRPr="000220C3">
        <w:tab/>
        <w:t>Právní předpisy jsou uspořádány podle určité hierarchie do funkční soustavy, horizontálně a vertikálně vzájemně provázaných vazeb:</w:t>
      </w:r>
    </w:p>
    <w:p w:rsidR="0024348C" w:rsidRPr="000220C3" w:rsidRDefault="0024348C" w:rsidP="0024348C">
      <w:pPr>
        <w:numPr>
          <w:ilvl w:val="0"/>
          <w:numId w:val="17"/>
        </w:numPr>
        <w:spacing w:after="0" w:line="312" w:lineRule="auto"/>
        <w:jc w:val="both"/>
      </w:pPr>
      <w:r w:rsidRPr="000220C3">
        <w:rPr>
          <w:b/>
        </w:rPr>
        <w:t>horizontálně</w:t>
      </w:r>
      <w:r w:rsidRPr="000220C3">
        <w:t xml:space="preserve"> – vztah právních předpisů na stejné úrovni (speciální právní předpis má přednost před právním předpisem obecným, právní předpis pozdější ruší právní předpis dřívější), </w:t>
      </w:r>
    </w:p>
    <w:p w:rsidR="0024348C" w:rsidRPr="000220C3" w:rsidRDefault="0024348C" w:rsidP="0024348C">
      <w:pPr>
        <w:numPr>
          <w:ilvl w:val="0"/>
          <w:numId w:val="17"/>
        </w:numPr>
        <w:spacing w:after="0" w:line="312" w:lineRule="auto"/>
        <w:jc w:val="both"/>
      </w:pPr>
      <w:r w:rsidRPr="000220C3">
        <w:rPr>
          <w:b/>
        </w:rPr>
        <w:t>vertikálně</w:t>
      </w:r>
      <w:r w:rsidRPr="000220C3">
        <w:t xml:space="preserve"> – vztah právních předpisů na rozdílné úrovni (vyjadřuje zásadu, zda předpis nezakládá zákonodárci povinnost vydat právní předpis prováděcí).</w:t>
      </w:r>
    </w:p>
    <w:p w:rsidR="0024348C" w:rsidRPr="000220C3" w:rsidRDefault="0024348C" w:rsidP="0024348C">
      <w:pPr>
        <w:spacing w:after="0" w:line="312" w:lineRule="auto"/>
      </w:pPr>
      <w:r w:rsidRPr="000220C3">
        <w:tab/>
        <w:t>Toto uspořádání zajišťuje faktickou funkčnost ústavního systému a odráží jak horizontální tak vertikální dělbu státní moci. ČR kromě dělby moci a katalogu přirozených práv a svobod výslovně stanoví v čl. 22 Listiny základních práv a svobod, zákonná úprava všech politických práv a svobod a její výklad a používání musí umožňovat svobodnou soutěž politických sil v demokratické společnosti. Ve svém čl. 5 Ústava stanoví, že politický systém je založen na svobodném a dobrovolném vzniku a volné soutěži politických stran respektujících základní demokratické principy a odmítajících násilí jako prostředek k prosazování svých zájmů (Pavlíček 2004).</w:t>
      </w:r>
    </w:p>
    <w:p w:rsidR="0024348C" w:rsidRPr="000220C3" w:rsidRDefault="0024348C" w:rsidP="0024348C">
      <w:pPr>
        <w:spacing w:after="0" w:line="312" w:lineRule="auto"/>
      </w:pPr>
      <w:r w:rsidRPr="000220C3">
        <w:tab/>
        <w:t>Reflexe horizontální dělby moci:</w:t>
      </w:r>
    </w:p>
    <w:p w:rsidR="0024348C" w:rsidRPr="000220C3" w:rsidRDefault="0024348C" w:rsidP="0024348C">
      <w:pPr>
        <w:numPr>
          <w:ilvl w:val="0"/>
          <w:numId w:val="18"/>
        </w:numPr>
        <w:spacing w:after="0" w:line="312" w:lineRule="auto"/>
        <w:jc w:val="both"/>
      </w:pPr>
      <w:r w:rsidRPr="000220C3">
        <w:rPr>
          <w:b/>
        </w:rPr>
        <w:t>primární právo</w:t>
      </w:r>
      <w:r w:rsidRPr="000220C3">
        <w:t xml:space="preserve"> – vytvářené reprezentantem moci zákonodárné,</w:t>
      </w:r>
    </w:p>
    <w:p w:rsidR="0024348C" w:rsidRPr="000220C3" w:rsidRDefault="0024348C" w:rsidP="0024348C">
      <w:pPr>
        <w:numPr>
          <w:ilvl w:val="0"/>
          <w:numId w:val="18"/>
        </w:numPr>
        <w:spacing w:after="0" w:line="312" w:lineRule="auto"/>
        <w:jc w:val="both"/>
      </w:pPr>
      <w:r w:rsidRPr="000220C3">
        <w:rPr>
          <w:b/>
        </w:rPr>
        <w:t>sekundární právo</w:t>
      </w:r>
      <w:r w:rsidRPr="000220C3">
        <w:t xml:space="preserve"> – vytvářené orgány moci výkonné na základě zmocnění primárního práva.  </w:t>
      </w:r>
    </w:p>
    <w:p w:rsidR="0024348C" w:rsidRPr="000220C3" w:rsidRDefault="0024348C" w:rsidP="0024348C">
      <w:pPr>
        <w:spacing w:after="0" w:line="312" w:lineRule="auto"/>
        <w:rPr>
          <w:b/>
        </w:rPr>
      </w:pPr>
      <w:r w:rsidRPr="000220C3">
        <w:tab/>
      </w:r>
      <w:r w:rsidRPr="000220C3">
        <w:rPr>
          <w:b/>
        </w:rPr>
        <w:t>Primární právo:</w:t>
      </w:r>
    </w:p>
    <w:p w:rsidR="0024348C" w:rsidRPr="000220C3" w:rsidRDefault="0024348C" w:rsidP="0024348C">
      <w:pPr>
        <w:numPr>
          <w:ilvl w:val="0"/>
          <w:numId w:val="19"/>
        </w:numPr>
        <w:spacing w:after="0" w:line="312" w:lineRule="auto"/>
        <w:jc w:val="both"/>
      </w:pPr>
      <w:r w:rsidRPr="000220C3">
        <w:t>Ústava (ústavní pořádek),</w:t>
      </w:r>
    </w:p>
    <w:p w:rsidR="0024348C" w:rsidRPr="000220C3" w:rsidRDefault="0024348C" w:rsidP="0024348C">
      <w:pPr>
        <w:numPr>
          <w:ilvl w:val="0"/>
          <w:numId w:val="19"/>
        </w:numPr>
        <w:spacing w:after="0" w:line="312" w:lineRule="auto"/>
        <w:jc w:val="both"/>
      </w:pPr>
      <w:r w:rsidRPr="000220C3">
        <w:t>zákony.</w:t>
      </w:r>
    </w:p>
    <w:p w:rsidR="0024348C" w:rsidRPr="000220C3" w:rsidRDefault="0024348C" w:rsidP="0024348C">
      <w:pPr>
        <w:spacing w:after="0" w:line="312" w:lineRule="auto"/>
        <w:rPr>
          <w:b/>
        </w:rPr>
      </w:pPr>
      <w:r w:rsidRPr="000220C3">
        <w:rPr>
          <w:b/>
        </w:rPr>
        <w:tab/>
        <w:t>Sekundární právo:</w:t>
      </w:r>
    </w:p>
    <w:p w:rsidR="0024348C" w:rsidRPr="000220C3" w:rsidRDefault="0024348C" w:rsidP="0024348C">
      <w:pPr>
        <w:numPr>
          <w:ilvl w:val="0"/>
          <w:numId w:val="20"/>
        </w:numPr>
        <w:spacing w:after="0" w:line="312" w:lineRule="auto"/>
        <w:jc w:val="both"/>
      </w:pPr>
      <w:r w:rsidRPr="000220C3">
        <w:t>podzákonné právní normy.</w:t>
      </w:r>
    </w:p>
    <w:p w:rsidR="0024348C" w:rsidRDefault="0024348C" w:rsidP="0024348C">
      <w:pPr>
        <w:spacing w:after="0" w:line="312" w:lineRule="auto"/>
        <w:rPr>
          <w:b/>
        </w:rPr>
      </w:pPr>
      <w:r w:rsidRPr="000220C3">
        <w:rPr>
          <w:b/>
        </w:rPr>
        <w:t xml:space="preserve">                     </w:t>
      </w:r>
    </w:p>
    <w:p w:rsidR="0024348C" w:rsidRPr="000220C3" w:rsidRDefault="0024348C" w:rsidP="0024348C">
      <w:pPr>
        <w:spacing w:after="0" w:line="312" w:lineRule="auto"/>
      </w:pPr>
      <w:r w:rsidRPr="000220C3">
        <w:rPr>
          <w:b/>
        </w:rPr>
        <w:t xml:space="preserve">                                                                   </w:t>
      </w:r>
    </w:p>
    <w:p w:rsidR="0024348C" w:rsidRPr="000220C3" w:rsidRDefault="0024348C" w:rsidP="0024348C">
      <w:pPr>
        <w:pStyle w:val="Nadpis2"/>
        <w:numPr>
          <w:ilvl w:val="0"/>
          <w:numId w:val="0"/>
        </w:numPr>
        <w:spacing w:line="312" w:lineRule="auto"/>
      </w:pPr>
      <w:bookmarkStart w:id="5" w:name="_Toc518453393"/>
      <w:r w:rsidRPr="000220C3">
        <w:lastRenderedPageBreak/>
        <w:t>Základy ústavního práva, Ústava a její funkce, ústavní pořádek</w:t>
      </w:r>
      <w:bookmarkEnd w:id="5"/>
    </w:p>
    <w:p w:rsidR="0024348C" w:rsidRPr="000220C3" w:rsidRDefault="0024348C" w:rsidP="0024348C">
      <w:pPr>
        <w:spacing w:after="0" w:line="312" w:lineRule="auto"/>
      </w:pPr>
      <w:r w:rsidRPr="000220C3">
        <w:t xml:space="preserve">Ústavní právo je právním odvětvím veřejného práva, které se zabývá ústavou a vykládá ji (ústavní právo ČR ale obsahuje i normy práva soukromého, zejména Listina je i základem vztahů soukromoprávních). Základem pro členění na soukromé a veřejné právo je v zásadě </w:t>
      </w:r>
      <w:r w:rsidRPr="000220C3">
        <w:rPr>
          <w:b/>
        </w:rPr>
        <w:t>vymezení hodnot svobody</w:t>
      </w:r>
      <w:r w:rsidRPr="000220C3">
        <w:t xml:space="preserve"> </w:t>
      </w:r>
      <w:r w:rsidRPr="000220C3">
        <w:rPr>
          <w:b/>
        </w:rPr>
        <w:t>důstojnosti a rovnosti jedince</w:t>
      </w:r>
      <w:r w:rsidRPr="000220C3">
        <w:t xml:space="preserve"> na jedné straně a </w:t>
      </w:r>
      <w:r w:rsidRPr="000220C3">
        <w:rPr>
          <w:b/>
        </w:rPr>
        <w:t>omezení možnosti veřejné moci</w:t>
      </w:r>
      <w:r w:rsidRPr="000220C3">
        <w:t xml:space="preserve"> jednat jen na základě zmocnění na straně druhé. (čl. 1</w:t>
      </w:r>
      <w:r>
        <w:t xml:space="preserve"> – </w:t>
      </w:r>
      <w:r w:rsidRPr="000220C3">
        <w:t>4 Listiny základních práv a svobod). Právní věda nikdy nedokázala jednoznačně vymezit rozdíly mezi soukromým a veřejným právem (dichotomie práva), definice a zejména pochopení jej</w:t>
      </w:r>
      <w:r>
        <w:t>i</w:t>
      </w:r>
      <w:r w:rsidRPr="000220C3">
        <w:t xml:space="preserve">ch rozdílu je potřebná. To souvisí s tím, že postavení subjektů práva veřejného je jiné, než je tomu v právu soukromém, což preferuje </w:t>
      </w:r>
      <w:r w:rsidRPr="000220C3">
        <w:rPr>
          <w:b/>
        </w:rPr>
        <w:t>teorie podřazenosti</w:t>
      </w:r>
      <w:r w:rsidRPr="000220C3">
        <w:t xml:space="preserve">, které se budeme v tomto studijním textu přidržovat. Nutno ale uvést, že právní věda používá při hledání kritérií pro dělení práva na veřejné a soukromé poněkud více teorií, jako např. </w:t>
      </w:r>
      <w:r w:rsidRPr="000220C3">
        <w:rPr>
          <w:b/>
        </w:rPr>
        <w:t>teorie zájmová</w:t>
      </w:r>
      <w:r w:rsidRPr="000220C3">
        <w:t>: součástí soukromého práva je to, co slouží zájmu jednotlivce, soukromníka, a na</w:t>
      </w:r>
      <w:r>
        <w:t>opak, co slouží zájmu celku, je </w:t>
      </w:r>
      <w:r w:rsidRPr="000220C3">
        <w:t xml:space="preserve">součástí práva veřejného. Jako další, nikoliv však poslední příklad lze uvést tzv. </w:t>
      </w:r>
      <w:r w:rsidRPr="000220C3">
        <w:rPr>
          <w:b/>
        </w:rPr>
        <w:t xml:space="preserve">teorií přiřazovací, </w:t>
      </w:r>
      <w:r w:rsidRPr="000220C3">
        <w:t>podle které patří k veřejnému právu právní normy výlučně opravňující nebo zavazující nositele veřejné moci, zatímco k právu soukromému se vztahují normy, které opravňují nebo zavazují libovolné subjekty.</w:t>
      </w:r>
    </w:p>
    <w:p w:rsidR="0024348C" w:rsidRPr="000220C3" w:rsidRDefault="0024348C" w:rsidP="0024348C">
      <w:pPr>
        <w:spacing w:after="0" w:line="312" w:lineRule="auto"/>
      </w:pPr>
      <w:r w:rsidRPr="000220C3">
        <w:tab/>
        <w:t>Předmětem ústavního práva je to, co ústavní právo zkoumá – tedy ústava, ale záleží na vymezení tohoto pojmu, protože pojem ústava není jednoznačný. Ústavní právo jako zejména součást práva veřejného reguluje určitou část veřejnoprávních vztahů, a to společenské vztahy, týkající se základních prvků státu, jej</w:t>
      </w:r>
      <w:r>
        <w:t>i</w:t>
      </w:r>
      <w:r w:rsidRPr="000220C3">
        <w:t>ch funkcí, a také organizace státu. Jedná o následující oblasti (skupiny) společenských vztahů regulovaných právem:</w:t>
      </w:r>
    </w:p>
    <w:p w:rsidR="0024348C" w:rsidRPr="000220C3" w:rsidRDefault="0024348C" w:rsidP="0024348C">
      <w:pPr>
        <w:numPr>
          <w:ilvl w:val="0"/>
          <w:numId w:val="20"/>
        </w:numPr>
        <w:spacing w:after="0" w:line="312" w:lineRule="auto"/>
        <w:jc w:val="both"/>
      </w:pPr>
      <w:r w:rsidRPr="000220C3">
        <w:t>společenské vztahy, které vyjadřují povahu státu a státní moci (s klíčovou otázkou vymezení a omezení forem výkonu státní moci a nositele této moci),</w:t>
      </w:r>
    </w:p>
    <w:p w:rsidR="0024348C" w:rsidRPr="000220C3" w:rsidRDefault="0024348C" w:rsidP="0024348C">
      <w:pPr>
        <w:numPr>
          <w:ilvl w:val="0"/>
          <w:numId w:val="20"/>
        </w:numPr>
        <w:spacing w:after="0" w:line="312" w:lineRule="auto"/>
        <w:jc w:val="both"/>
      </w:pPr>
      <w:r w:rsidRPr="000220C3">
        <w:t>společenské vztahy, které vyjadřují formy, jimiž stát jako suverén státní moc vykonává (přímá demokracie či zastupitelská demokracie). Do této oblasti zahrnujeme i právní úpravu organizace státní moci,</w:t>
      </w:r>
    </w:p>
    <w:p w:rsidR="0024348C" w:rsidRPr="000220C3" w:rsidRDefault="0024348C" w:rsidP="0024348C">
      <w:pPr>
        <w:numPr>
          <w:ilvl w:val="0"/>
          <w:numId w:val="20"/>
        </w:numPr>
        <w:spacing w:after="0" w:line="312" w:lineRule="auto"/>
        <w:jc w:val="both"/>
      </w:pPr>
      <w:r w:rsidRPr="000220C3">
        <w:t>společenské vztahy, které vyjadřují suverenitu národa, postavení národností a dalších skupin obyvatelstva. V ČR jde o realizaci práva českého národa na sebeurčení v podobě vytvoření samostatného státu. Navenek se tato suverenita národa projevuje v postavení ČR jako rovnoprávného člena mezinárodního společenství států.</w:t>
      </w:r>
    </w:p>
    <w:p w:rsidR="0024348C" w:rsidRPr="000220C3" w:rsidRDefault="0024348C" w:rsidP="0024348C">
      <w:pPr>
        <w:numPr>
          <w:ilvl w:val="0"/>
          <w:numId w:val="20"/>
        </w:numPr>
        <w:spacing w:after="0" w:line="312" w:lineRule="auto"/>
        <w:jc w:val="both"/>
      </w:pPr>
      <w:r w:rsidRPr="000220C3">
        <w:t>Společenské vztahy, které vyjadřují působení stá</w:t>
      </w:r>
      <w:r>
        <w:t>t</w:t>
      </w:r>
      <w:r w:rsidRPr="000220C3">
        <w:t>ní (veřejné) moci uvnitř státu a jeho formy. Jde v podstatě o vztah jedince a státu. Toto je vyjádřeno státním občanstvím, základními právy a svobodami, popř. povinnostmi občanů. Jedná se o klíčovou oblast, neboť se v ní prolínají všechny ostatní shora uvedené oblasti.</w:t>
      </w:r>
    </w:p>
    <w:p w:rsidR="0024348C" w:rsidRPr="000220C3" w:rsidRDefault="0024348C" w:rsidP="0024348C">
      <w:pPr>
        <w:spacing w:after="0" w:line="312" w:lineRule="auto"/>
      </w:pPr>
      <w:r w:rsidRPr="000220C3">
        <w:tab/>
        <w:t xml:space="preserve">Ústava ve smyslu </w:t>
      </w:r>
      <w:r w:rsidRPr="000220C3">
        <w:rPr>
          <w:b/>
        </w:rPr>
        <w:t>základního zákona státu</w:t>
      </w:r>
      <w:r w:rsidRPr="000220C3">
        <w:t xml:space="preserve">, kodexu, jemuž jsou přiznávány takové atributy, jako je písemná forma, specifický obsah, vrcholné postavení v hierarchii právních předpisů i zvláštní požadavky limitující možnosti zasahovat do jeho textu, je jevem historicky a společensky podmíněným. Každá ústava má konkrétní charakter vzešlý z určité historické situace, stejně jako pojmy, které používá. Reflektuje proto určitou formu státu. Ideje, na kterých je založena soudobá koncepce euroatlantického pojetí uspořádání moci ve státě a postavení jednotlivce v něm, se </w:t>
      </w:r>
      <w:r w:rsidRPr="000220C3">
        <w:lastRenderedPageBreak/>
        <w:t xml:space="preserve">prosazovaly postupně, nejzřetelněji a nejdůrazněji v průběhu buržoazních revolucí 17. - 18. století, které znamenaly zásadní rozchod s ekonomicky i politicky přeživším se absolutismem. Radikální a mnohdy krvavý rozchod s minulým uspořádáním nebyl však jedinou možnou cestou, která přicházela v úvahu. </w:t>
      </w:r>
    </w:p>
    <w:p w:rsidR="0024348C" w:rsidRPr="000220C3" w:rsidRDefault="0024348C" w:rsidP="0024348C">
      <w:pPr>
        <w:spacing w:after="0" w:line="312" w:lineRule="auto"/>
      </w:pPr>
      <w:r w:rsidRPr="000220C3">
        <w:tab/>
        <w:t xml:space="preserve">Sama politická idea spojená s konkrétní ústavou je takto závislá na historickém kontextu, včetně ideje ústavodárné moci lidu. Přesto je však přijetí ústavy závislé na její normativní síle, tedy na schopnosti prosadit nejen institucionální systém, ale především svůj ideový základ jako spravedlivý společenský řád (Pezl a Pezl 2008). </w:t>
      </w:r>
    </w:p>
    <w:p w:rsidR="0024348C" w:rsidRPr="000220C3" w:rsidRDefault="0024348C" w:rsidP="0024348C">
      <w:pPr>
        <w:spacing w:after="0" w:line="312" w:lineRule="auto"/>
      </w:pPr>
      <w:r w:rsidRPr="000220C3">
        <w:tab/>
        <w:t>Ústava ČR schválená 16. 12. 1992 jako ústavní zákon České národní rady s účinností od 1. 1. 1993</w:t>
      </w:r>
      <w:r>
        <w:t xml:space="preserve"> j</w:t>
      </w:r>
      <w:r w:rsidRPr="000220C3">
        <w:t xml:space="preserve">e součástí tzv. ústavního pořádku ČR, který tvoří, kromě jiného, především Listina základních práv a svobod. Ústava ČR nedefinuje nutné znaky státu, neboť již pracuje s existujícím konkrétním státem. Vymezení těchto znaku je spíše problémem mezinárodního práva, který vnitrostátní právo akceptuje. Zde uvádíme např. Montevidejskou deklaraci o právech a povinnostech státu z roku 1933, která definuje stát jako subjekt mezinárodního práva, který má </w:t>
      </w:r>
      <w:r w:rsidRPr="000220C3">
        <w:rPr>
          <w:b/>
        </w:rPr>
        <w:t>stále obyvatelstvo</w:t>
      </w:r>
      <w:r w:rsidRPr="000220C3">
        <w:t xml:space="preserve">, </w:t>
      </w:r>
      <w:r w:rsidRPr="000220C3">
        <w:rPr>
          <w:b/>
        </w:rPr>
        <w:t>vymezené území</w:t>
      </w:r>
      <w:r w:rsidRPr="000220C3">
        <w:t xml:space="preserve"> a </w:t>
      </w:r>
      <w:r w:rsidRPr="000220C3">
        <w:rPr>
          <w:b/>
        </w:rPr>
        <w:t>vládu</w:t>
      </w:r>
      <w:r w:rsidRPr="000220C3">
        <w:t xml:space="preserve"> (v širším pojetí orgánů státní moci). Neopomenutelným atributem státního subjektu je také jeho </w:t>
      </w:r>
      <w:r w:rsidRPr="000220C3">
        <w:rPr>
          <w:b/>
        </w:rPr>
        <w:t>schopnost vstupovat do právních vztahů s jinými státy</w:t>
      </w:r>
      <w:r w:rsidRPr="000220C3">
        <w:t>.</w:t>
      </w:r>
    </w:p>
    <w:p w:rsidR="0024348C" w:rsidRPr="000220C3" w:rsidRDefault="0024348C" w:rsidP="0024348C">
      <w:pPr>
        <w:spacing w:after="0" w:line="312" w:lineRule="auto"/>
      </w:pPr>
      <w:r w:rsidRPr="000220C3">
        <w:tab/>
        <w:t>Z formálního hlediska představuje Ústava základní a právně nejsilnější zákon českého státu. Je to dáno významem společenských vztahů, které upravuje. Tato zvláštní forma se vyznačuje zvýšenou zákonnou mocí (stupněm právní síly) a zahrnuje rovněž odlišné procedury schvalování ústavních zákonů (nutná 3/5 většina všech poslanců), systematiku, jazyk ústavy, název, atd.</w:t>
      </w:r>
    </w:p>
    <w:p w:rsidR="0024348C" w:rsidRPr="000220C3" w:rsidRDefault="0024348C" w:rsidP="0024348C">
      <w:pPr>
        <w:spacing w:after="0" w:line="312" w:lineRule="auto"/>
      </w:pPr>
      <w:r w:rsidRPr="000220C3">
        <w:tab/>
        <w:t xml:space="preserve">V úvodních ustanoveních upravuje základní principy ústavního systému státu, jako jsou demokratický základ státnosti, pluralita politického systému, princip soudní ochrany základních práv a svobod, a atributy svrchovanosti státu, jako jsou státní území, státní občanství, hlavní město a státní symboly. </w:t>
      </w:r>
      <w:r w:rsidRPr="000220C3">
        <w:rPr>
          <w:b/>
        </w:rPr>
        <w:t>Klíčovými ustanoveními Ústavy</w:t>
      </w:r>
      <w:r w:rsidRPr="000220C3">
        <w:t xml:space="preserve"> jsou ustanovení regulující společenské vztahy, které vyjadřuji povahu státu a státní moci v ČR a způsoby, kterými je vykonávaná. Posláním Ústavy ČR je vymezení státně-mocenských vztahů, a to nejen z hlediska fungování státní moci, ale i z hlediska vztahu státní moci k jiným formám veřejné moci. </w:t>
      </w:r>
      <w:r w:rsidRPr="000220C3">
        <w:rPr>
          <w:b/>
        </w:rPr>
        <w:t>Stěžejním předmětem ústavní úpravy</w:t>
      </w:r>
      <w:r w:rsidRPr="000220C3">
        <w:t xml:space="preserve"> je systém dělby moci v ČR, tvořený orgány moci zákonodárné, výkonné a soudní. </w:t>
      </w:r>
    </w:p>
    <w:p w:rsidR="0024348C" w:rsidRPr="000220C3" w:rsidRDefault="0024348C" w:rsidP="0024348C">
      <w:pPr>
        <w:pStyle w:val="Nadpis2"/>
        <w:numPr>
          <w:ilvl w:val="0"/>
          <w:numId w:val="0"/>
        </w:numPr>
        <w:spacing w:line="312" w:lineRule="auto"/>
      </w:pPr>
      <w:bookmarkStart w:id="6" w:name="_Toc518453394"/>
      <w:r w:rsidRPr="000220C3">
        <w:t>Zákonodárná moc</w:t>
      </w:r>
      <w:bookmarkEnd w:id="6"/>
    </w:p>
    <w:p w:rsidR="0024348C" w:rsidRPr="000220C3" w:rsidRDefault="0024348C" w:rsidP="0024348C">
      <w:pPr>
        <w:spacing w:after="0" w:line="312" w:lineRule="auto"/>
      </w:pPr>
      <w:r w:rsidRPr="000220C3">
        <w:rPr>
          <w:b/>
        </w:rPr>
        <w:t>Moc zákonodárná</w:t>
      </w:r>
      <w:r w:rsidRPr="000220C3">
        <w:t xml:space="preserve"> je článkem 15 Ústavy svěřena dvoukomorovému Parlamentu ČR, který se skládá z Poslanecké sněmovny a Senátu. To znamená, že Parlament má výlučné právo přijímat zákony, je tedy jediným orgánem v ČR, jemuž je svěřena pravomoc vydávat všeobecně závazné právní předpisy. Zákonodárná moc zahrnuje jak moc ústavodárnou (čl. 39 odst. 4 Ústavy), tak moc vydávat běžné zákony. Vedle zákonodárné pravomoci má Parlament zvláštní funkci, která je této pravomoci příbuzná – pravomoc vyjadřovat souhlas s mezinárodními smlouvami. První skupinou takových smluv jsou smlouvy podle čl. 10 Ústavy, který stanoví, </w:t>
      </w:r>
      <w:r w:rsidRPr="000220C3">
        <w:rPr>
          <w:i/>
        </w:rPr>
        <w:t>že</w:t>
      </w:r>
      <w:r w:rsidRPr="000220C3">
        <w:t xml:space="preserve"> </w:t>
      </w:r>
      <w:r w:rsidRPr="000220C3">
        <w:rPr>
          <w:i/>
        </w:rPr>
        <w:t>vyhlášené mezinárodní smlouvy, k jejichž ratifikaci dal Parlament souhlas a jimiž je ČR vázána, jsou součástí právního řádu; stanoví-li mezinárodní smlouva něco jiného než zákon, použije se mezinárodní smlouva</w:t>
      </w:r>
      <w:r w:rsidRPr="000220C3">
        <w:t xml:space="preserve">. Tyto smlouvy se schvalují kvalifikovanou většinou jako ústavní zákony, kdy k jejich souhlasu je třeba třípětinové většiny všech </w:t>
      </w:r>
      <w:r w:rsidRPr="000220C3">
        <w:lastRenderedPageBreak/>
        <w:t>poslanců a třípětinové většiny přítomných senátorů. Druhou skupinou mezinárodních smluv, které vyžadují souhlas Parlamentu, jsou tzv. smlouvy prezidentské (čl. 49 Ústavy). Jejich sjednávaní má v pravomoci prezident, neboť je nepřenesl svým rozhodnutím na vládu či člena vlády. Přesto činí praktické kroky při jejich sjednáván</w:t>
      </w:r>
      <w:r>
        <w:t>í</w:t>
      </w:r>
      <w:r w:rsidRPr="000220C3">
        <w:t xml:space="preserve"> vláda. Další skupinou mezinárodních smluv, kterou ale prezident svěřil vládě, jsou mezinárodní smlouvy jiné, než stanoví čl. 49 Ústavy.</w:t>
      </w:r>
    </w:p>
    <w:p w:rsidR="0024348C" w:rsidRPr="000220C3" w:rsidRDefault="0024348C" w:rsidP="0024348C">
      <w:pPr>
        <w:spacing w:after="0" w:line="312" w:lineRule="auto"/>
      </w:pPr>
      <w:r w:rsidRPr="000220C3">
        <w:tab/>
        <w:t xml:space="preserve">V </w:t>
      </w:r>
      <w:r w:rsidRPr="000220C3">
        <w:rPr>
          <w:b/>
        </w:rPr>
        <w:t>Poslanecké sněmovně</w:t>
      </w:r>
      <w:r w:rsidRPr="000220C3">
        <w:t xml:space="preserve"> zasedá 200 poslanců, volených na volební období čtyř let, zvolených na základě poměrného volebního systému. Poměrný (proporční) volební systém znamená, že občan volí kandidátku určité politické strany, která pak obdrží (v případě, že pro ni hlasovalo alespoň 5 % voličů) takový počet poslaneckých křesel, odpovídající přibližně procentu voličů, kteří se pro ni vyslovili. Poslanci jsou do Poslanecké sněmovny voleni tajným hlasováním na základě všeobecného, rovného a přímého volebního práva. Právo volit má každý občan ČR, který dosáhl věku 18 let </w:t>
      </w:r>
      <w:r w:rsidRPr="000220C3">
        <w:rPr>
          <w:b/>
        </w:rPr>
        <w:t>(aktivní volební právo)</w:t>
      </w:r>
      <w:r w:rsidRPr="000220C3">
        <w:t xml:space="preserve">. Volen může být ten, kdo dosáhl věku 21 let </w:t>
      </w:r>
      <w:r w:rsidRPr="000220C3">
        <w:rPr>
          <w:b/>
        </w:rPr>
        <w:t xml:space="preserve">(pasivní volební právo). </w:t>
      </w:r>
      <w:r w:rsidRPr="000220C3">
        <w:t>Poslanecká sněmovna může být rozpuštěna prezidentem republiky, a to pouze z důvodů stanovených taxativně v čl. 35. Poslaneckou sněmovnu nelze rozpustit tři měsíce před skončením jejího volebního období (Klíma 2006).</w:t>
      </w:r>
    </w:p>
    <w:p w:rsidR="0024348C" w:rsidRPr="000220C3" w:rsidRDefault="0024348C" w:rsidP="0024348C">
      <w:pPr>
        <w:spacing w:after="0" w:line="312" w:lineRule="auto"/>
      </w:pPr>
      <w:r w:rsidRPr="000220C3">
        <w:tab/>
        <w:t xml:space="preserve">Volby do </w:t>
      </w:r>
      <w:r w:rsidRPr="000220C3">
        <w:rPr>
          <w:b/>
        </w:rPr>
        <w:t xml:space="preserve">Senátu </w:t>
      </w:r>
      <w:r w:rsidRPr="000220C3">
        <w:t xml:space="preserve">u nás probíhají dvoukolovým systémem. ČR je rozdělena na 81 volebních jednomandátových obvodů. To znamená, že z každého obvodu je volen pouze jeden senátor. Ten, kdo získá více než 50 % hlasů, se stává senátorem. Pokud pro žádného z kandidátů nehlasuje více než 50 % voličů, koná se druhé kolo voleb, do něhož postupují pouze dva nejúspěšnější kandidáti. Na základě čl. 33 Ústavy má Senát významnou úlohu v případě, že je Poslanecká sněmovna rozpuštěna. V této době přísluší Senátu přijímat na návrh vlády </w:t>
      </w:r>
      <w:r w:rsidRPr="000220C3">
        <w:rPr>
          <w:b/>
        </w:rPr>
        <w:t>zákonná opatření</w:t>
      </w:r>
      <w:r w:rsidRPr="000220C3">
        <w:t xml:space="preserve"> ve věcech, které nesnesou odkladu a jinak by vyžadovaly přijetí zákona. Senátu však nepřísluší přijímat zákonná opatření ve věcech Ústavy, státního rozpočtu a státního závěrečného účtu, volebního zákona a mezinárodních smluv podle čl. 10. Senát má ale v tomto období pravomoc rozhodovat:</w:t>
      </w:r>
    </w:p>
    <w:p w:rsidR="0024348C" w:rsidRPr="000220C3" w:rsidRDefault="0024348C" w:rsidP="0024348C">
      <w:pPr>
        <w:numPr>
          <w:ilvl w:val="0"/>
          <w:numId w:val="20"/>
        </w:numPr>
        <w:spacing w:after="0" w:line="312" w:lineRule="auto"/>
        <w:jc w:val="both"/>
      </w:pPr>
      <w:r w:rsidRPr="000220C3">
        <w:t>prodloužení nebo o zrušení nouzového stavu, o vyhlášení stavu ohrožení státu nebo válečného stavu a o účasti ČR v obranných systémech mezinárodní organizace, jíž je ČR členem,</w:t>
      </w:r>
    </w:p>
    <w:p w:rsidR="0024348C" w:rsidRPr="000220C3" w:rsidRDefault="0024348C" w:rsidP="0024348C">
      <w:pPr>
        <w:numPr>
          <w:ilvl w:val="0"/>
          <w:numId w:val="20"/>
        </w:numPr>
        <w:spacing w:after="0" w:line="312" w:lineRule="auto"/>
        <w:jc w:val="both"/>
      </w:pPr>
      <w:r w:rsidRPr="000220C3">
        <w:t>o účasti ČR v obranných systémech mezinárodní organizace, jíž je ČR členem.</w:t>
      </w:r>
    </w:p>
    <w:p w:rsidR="0024348C" w:rsidRPr="000220C3" w:rsidRDefault="0024348C" w:rsidP="0024348C">
      <w:pPr>
        <w:spacing w:after="0" w:line="312" w:lineRule="auto"/>
      </w:pPr>
      <w:r w:rsidRPr="000220C3">
        <w:tab/>
        <w:t xml:space="preserve">Kromě těchto pravomocí má Senát ještě několik dalších, z nichž stojí za vzpomenutí, </w:t>
      </w:r>
      <w:r w:rsidRPr="000220C3">
        <w:rPr>
          <w:b/>
        </w:rPr>
        <w:t xml:space="preserve">právo zákonodárné iniciativy </w:t>
      </w:r>
      <w:r w:rsidRPr="000220C3">
        <w:t>jako celku.</w:t>
      </w:r>
    </w:p>
    <w:p w:rsidR="0024348C" w:rsidRPr="000220C3" w:rsidRDefault="0024348C" w:rsidP="0024348C">
      <w:pPr>
        <w:spacing w:after="0" w:line="312" w:lineRule="auto"/>
      </w:pPr>
      <w:r w:rsidRPr="000220C3">
        <w:tab/>
        <w:t>Komory se scházejí buď odděleně (což vyplývá z odlišnosti jejich pravomocí, rozdílného způsobu voleb a odlišného počtu členů), nebo společně, kdy společnou schůzi komor svolává předseda Poslanecké sněmovny a činí tak zejména při přijímání ústavních zákonů, volebního zákona, přijímání mezinárodních smluv, při rozhodnutí o vyhlášení válečného stavu, při udělení souhlasu k vyslání ozbrojených jednotek mimo území ČR, při rozhodnutí o pobytu cizích vojsk na území ČR.</w:t>
      </w:r>
    </w:p>
    <w:p w:rsidR="0024348C" w:rsidRPr="000220C3" w:rsidRDefault="0024348C" w:rsidP="0024348C">
      <w:pPr>
        <w:spacing w:after="0" w:line="312" w:lineRule="auto"/>
      </w:pPr>
      <w:r w:rsidRPr="000220C3">
        <w:tab/>
        <w:t xml:space="preserve">Obě komory Parlamentu ČR zřizují své orgány – </w:t>
      </w:r>
      <w:r w:rsidRPr="000220C3">
        <w:rPr>
          <w:b/>
        </w:rPr>
        <w:t>výbory a komise</w:t>
      </w:r>
      <w:r w:rsidRPr="000220C3">
        <w:t>, mezi nimiž zvláštní místo zaujímají vyšetřovací komise, které může zřídit Poslanecká sněmovna na návrh alespoň 1/5 poslanců. Komise může vyšetřovat jakoukoliv věc veřejného zájmu.</w:t>
      </w:r>
    </w:p>
    <w:p w:rsidR="0024348C" w:rsidRPr="000220C3" w:rsidRDefault="0024348C" w:rsidP="0024348C">
      <w:pPr>
        <w:spacing w:after="0" w:line="312" w:lineRule="auto"/>
      </w:pPr>
      <w:r w:rsidRPr="000220C3">
        <w:tab/>
        <w:t xml:space="preserve">Zasedání komor jsou stálá. Zasedání komory však může být usnesením přerušeno. Celková doba, po kterou může být zasedání přerušeno, nesmí přesáhnout 120 dnů v roce. V době přerušení zasedání může předseda Poslanecké sněmovny nebo Senátu svolat komoru ke schůzi před </w:t>
      </w:r>
      <w:r w:rsidRPr="000220C3">
        <w:lastRenderedPageBreak/>
        <w:t>stanoveným termínem. Tak je povinen učinit vždy, když jej o to požádá prezident republiky, vláda nebo nejméně 1/5 členů komory. Člen vlády má právo účastnit se schůzí obou komor, jejich výborů a komisí. Je mu uděleno slovo, kdykoliv o to požádá. Toto právo ovšem nemá při jednání vyšetřovací komise.</w:t>
      </w:r>
    </w:p>
    <w:p w:rsidR="0024348C" w:rsidRPr="000220C3" w:rsidRDefault="0024348C" w:rsidP="0024348C">
      <w:pPr>
        <w:spacing w:after="0" w:line="312" w:lineRule="auto"/>
      </w:pPr>
      <w:r w:rsidRPr="000220C3">
        <w:tab/>
        <w:t xml:space="preserve">Mandát (zmocnění zvoleného zástupce) poslance nebo senátora </w:t>
      </w:r>
      <w:r w:rsidRPr="000220C3">
        <w:rPr>
          <w:b/>
        </w:rPr>
        <w:t>vzniká</w:t>
      </w:r>
      <w:r w:rsidRPr="000220C3">
        <w:t xml:space="preserve"> jeho zvolením. Na první schůzi příslušné komory skládají poslanci a senátoři předepsaný slib. Mandát poslance nebo senátora </w:t>
      </w:r>
      <w:r w:rsidRPr="000220C3">
        <w:rPr>
          <w:b/>
        </w:rPr>
        <w:t>zaniká</w:t>
      </w:r>
      <w:r w:rsidRPr="000220C3">
        <w:t xml:space="preserve"> způsoby stanovenými Ústavou, tj. odepřením slibu nebo složením slibu s výhradou, uplynutím volebního období, vzdáním se svého mandátu, ztrátou volitelnosti, vznikem neslučitelnosti funkce, rozpuštěním Poslanecké sněmovny. Nikdo nemůže být současně členem obou komor Parlamentu ČR a s funkcí poslance nebo senátora je neslučitelný výkon úřadu prezidenta republiky, funkce soudce a další funkce, které stanoví zákon (čl. 22 Ústavy). </w:t>
      </w:r>
    </w:p>
    <w:p w:rsidR="0024348C" w:rsidRPr="000220C3" w:rsidRDefault="0024348C" w:rsidP="0024348C">
      <w:pPr>
        <w:spacing w:after="0" w:line="312" w:lineRule="auto"/>
      </w:pPr>
      <w:r w:rsidRPr="000220C3">
        <w:tab/>
        <w:t>Poslanecká sněmovna ČR plní zejména tyto hlavní úkoly:</w:t>
      </w:r>
    </w:p>
    <w:p w:rsidR="0024348C" w:rsidRPr="000220C3" w:rsidRDefault="0024348C" w:rsidP="0024348C">
      <w:pPr>
        <w:numPr>
          <w:ilvl w:val="0"/>
          <w:numId w:val="21"/>
        </w:numPr>
        <w:spacing w:after="0" w:line="312" w:lineRule="auto"/>
        <w:jc w:val="both"/>
      </w:pPr>
      <w:r w:rsidRPr="000220C3">
        <w:t>projednává návrhy zákonů podané vládou, poslanci či Senátem ČR,</w:t>
      </w:r>
    </w:p>
    <w:p w:rsidR="0024348C" w:rsidRPr="000220C3" w:rsidRDefault="0024348C" w:rsidP="0024348C">
      <w:pPr>
        <w:numPr>
          <w:ilvl w:val="0"/>
          <w:numId w:val="21"/>
        </w:numPr>
        <w:spacing w:after="0" w:line="312" w:lineRule="auto"/>
        <w:jc w:val="both"/>
      </w:pPr>
      <w:r w:rsidRPr="000220C3">
        <w:t>i v případě, že Senát vyjádřil nesouhlas se zněním přijatého zákona, může Poslanecká sněmovna zákon přijmout v původním znění, pokud pro něj hlasuje většina všech poslanců, tj. alespoň 101 poslanců (v případě běžného přijímání zákonů stačí většina přítomných poslanců).</w:t>
      </w:r>
    </w:p>
    <w:p w:rsidR="0024348C" w:rsidRPr="000220C3" w:rsidRDefault="0024348C" w:rsidP="0024348C">
      <w:pPr>
        <w:spacing w:after="0" w:line="312" w:lineRule="auto"/>
      </w:pPr>
      <w:r w:rsidRPr="000220C3">
        <w:tab/>
        <w:t>Pouze Poslanecká sněmovna:</w:t>
      </w:r>
    </w:p>
    <w:p w:rsidR="0024348C" w:rsidRPr="000220C3" w:rsidRDefault="0024348C" w:rsidP="0024348C">
      <w:pPr>
        <w:numPr>
          <w:ilvl w:val="0"/>
          <w:numId w:val="22"/>
        </w:numPr>
        <w:spacing w:after="0" w:line="312" w:lineRule="auto"/>
        <w:jc w:val="both"/>
      </w:pPr>
      <w:r w:rsidRPr="000220C3">
        <w:t>vyslovuje důvěru vládě (hlasování o důvěře vládě),</w:t>
      </w:r>
    </w:p>
    <w:p w:rsidR="0024348C" w:rsidRPr="000220C3" w:rsidRDefault="0024348C" w:rsidP="0024348C">
      <w:pPr>
        <w:numPr>
          <w:ilvl w:val="0"/>
          <w:numId w:val="22"/>
        </w:numPr>
        <w:spacing w:after="0" w:line="312" w:lineRule="auto"/>
        <w:jc w:val="both"/>
      </w:pPr>
      <w:r w:rsidRPr="000220C3">
        <w:t>usnáší se o návrhu zákona o státním rozpočtu a státním závěrečném účtu,</w:t>
      </w:r>
    </w:p>
    <w:p w:rsidR="0024348C" w:rsidRPr="000220C3" w:rsidRDefault="0024348C" w:rsidP="0024348C">
      <w:pPr>
        <w:numPr>
          <w:ilvl w:val="0"/>
          <w:numId w:val="22"/>
        </w:numPr>
        <w:spacing w:after="0" w:line="312" w:lineRule="auto"/>
        <w:jc w:val="both"/>
      </w:pPr>
      <w:r w:rsidRPr="000220C3">
        <w:t>zřizuje vyšetřovací komisi, pakliže to navrhne alespoň 1/5 poslanců.</w:t>
      </w:r>
    </w:p>
    <w:p w:rsidR="0024348C" w:rsidRPr="000220C3" w:rsidRDefault="0024348C" w:rsidP="0024348C">
      <w:pPr>
        <w:spacing w:after="0" w:line="312" w:lineRule="auto"/>
      </w:pPr>
      <w:r w:rsidRPr="000220C3">
        <w:tab/>
        <w:t>Předseda Poslanecké sněmovny:</w:t>
      </w:r>
    </w:p>
    <w:p w:rsidR="0024348C" w:rsidRPr="000220C3" w:rsidRDefault="0024348C" w:rsidP="0024348C">
      <w:pPr>
        <w:numPr>
          <w:ilvl w:val="0"/>
          <w:numId w:val="23"/>
        </w:numPr>
        <w:spacing w:after="0" w:line="312" w:lineRule="auto"/>
        <w:jc w:val="both"/>
      </w:pPr>
      <w:r w:rsidRPr="000220C3">
        <w:t>podepisuje přijaté zákony,</w:t>
      </w:r>
    </w:p>
    <w:p w:rsidR="0024348C" w:rsidRPr="000220C3" w:rsidRDefault="0024348C" w:rsidP="0024348C">
      <w:pPr>
        <w:numPr>
          <w:ilvl w:val="0"/>
          <w:numId w:val="23"/>
        </w:numPr>
        <w:spacing w:after="0" w:line="312" w:lineRule="auto"/>
        <w:jc w:val="both"/>
      </w:pPr>
      <w:r w:rsidRPr="000220C3">
        <w:t>svolává společnou schůzi obou komor Parlamentu.</w:t>
      </w:r>
    </w:p>
    <w:p w:rsidR="0024348C" w:rsidRPr="000220C3" w:rsidRDefault="0024348C" w:rsidP="0024348C">
      <w:pPr>
        <w:spacing w:after="0" w:line="312" w:lineRule="auto"/>
      </w:pPr>
      <w:r w:rsidRPr="000220C3">
        <w:tab/>
        <w:t>Poslanec:</w:t>
      </w:r>
    </w:p>
    <w:p w:rsidR="0024348C" w:rsidRPr="000220C3" w:rsidRDefault="0024348C" w:rsidP="0024348C">
      <w:pPr>
        <w:numPr>
          <w:ilvl w:val="0"/>
          <w:numId w:val="24"/>
        </w:numPr>
        <w:spacing w:after="0" w:line="312" w:lineRule="auto"/>
        <w:jc w:val="both"/>
      </w:pPr>
      <w:r w:rsidRPr="000220C3">
        <w:t>je oprávněn interpelovat (tj. vznášet otázky na) členy vlády ve věcech jejich působnosti,</w:t>
      </w:r>
    </w:p>
    <w:p w:rsidR="0024348C" w:rsidRPr="000220C3" w:rsidRDefault="0024348C" w:rsidP="0024348C">
      <w:pPr>
        <w:numPr>
          <w:ilvl w:val="0"/>
          <w:numId w:val="24"/>
        </w:numPr>
        <w:spacing w:after="0" w:line="312" w:lineRule="auto"/>
        <w:jc w:val="both"/>
      </w:pPr>
      <w:r w:rsidRPr="000220C3">
        <w:t>kontrolovat plnění programového prohlášení vlády,</w:t>
      </w:r>
    </w:p>
    <w:p w:rsidR="0024348C" w:rsidRPr="000220C3" w:rsidRDefault="0024348C" w:rsidP="0024348C">
      <w:pPr>
        <w:numPr>
          <w:ilvl w:val="0"/>
          <w:numId w:val="24"/>
        </w:numPr>
        <w:spacing w:after="0" w:line="312" w:lineRule="auto"/>
        <w:jc w:val="both"/>
      </w:pPr>
      <w:r w:rsidRPr="000220C3">
        <w:t>předkládat návrhy zákonů (právo zákonodárné iniciativy) – kromě zákona o státním rozpočtu a státním závěrečném účtu (předkládá vláda),</w:t>
      </w:r>
    </w:p>
    <w:p w:rsidR="0024348C" w:rsidRPr="000220C3" w:rsidRDefault="0024348C" w:rsidP="0024348C">
      <w:pPr>
        <w:numPr>
          <w:ilvl w:val="0"/>
          <w:numId w:val="24"/>
        </w:numPr>
        <w:spacing w:after="0" w:line="312" w:lineRule="auto"/>
        <w:jc w:val="both"/>
      </w:pPr>
      <w:r w:rsidRPr="000220C3">
        <w:t>nejméně 20 poslanců může navrhnout prezidentského kandidáta.</w:t>
      </w:r>
    </w:p>
    <w:p w:rsidR="0024348C" w:rsidRPr="000220C3" w:rsidRDefault="0024348C" w:rsidP="0024348C">
      <w:pPr>
        <w:spacing w:after="0" w:line="312" w:lineRule="auto"/>
      </w:pPr>
      <w:r w:rsidRPr="000220C3">
        <w:tab/>
        <w:t>Zasedání Poslanecké sněmovny svolává prezident republiky tak, aby bylo zahájeno nejpozději třicátý den po dni voleb. Neučiní-li tak (což může nastat například z důvodu těžké nemoci apod.), sejde se Poslanecká sněmovna třicátý den po dni voleb. Zasedání Poslanecké sněmovny končí uplynutím jejího volebního období nebo jejím rozpuštěním. Rozpustit Poslaneckou sněmovnu může prezident republiky v taxativně vymezených případech, jestliže:</w:t>
      </w:r>
    </w:p>
    <w:p w:rsidR="0024348C" w:rsidRPr="000220C3" w:rsidRDefault="0024348C" w:rsidP="0024348C">
      <w:pPr>
        <w:numPr>
          <w:ilvl w:val="0"/>
          <w:numId w:val="25"/>
        </w:numPr>
        <w:spacing w:after="0" w:line="312" w:lineRule="auto"/>
        <w:jc w:val="both"/>
      </w:pPr>
      <w:r w:rsidRPr="000220C3">
        <w:t>Sněmovna třikrát po sobě nevyslovila důvěru nové vládě,</w:t>
      </w:r>
    </w:p>
    <w:p w:rsidR="0024348C" w:rsidRPr="000220C3" w:rsidRDefault="0024348C" w:rsidP="0024348C">
      <w:pPr>
        <w:numPr>
          <w:ilvl w:val="0"/>
          <w:numId w:val="25"/>
        </w:numPr>
        <w:spacing w:after="0" w:line="312" w:lineRule="auto"/>
        <w:jc w:val="both"/>
      </w:pPr>
      <w:r w:rsidRPr="000220C3">
        <w:t>neusnesla se do tří měsíců o vládním návrhu zákona, s jehož projednáváním vláda spojila otázku důvěry,</w:t>
      </w:r>
    </w:p>
    <w:p w:rsidR="0024348C" w:rsidRPr="000220C3" w:rsidRDefault="0024348C" w:rsidP="0024348C">
      <w:pPr>
        <w:numPr>
          <w:ilvl w:val="0"/>
          <w:numId w:val="25"/>
        </w:numPr>
        <w:spacing w:after="0" w:line="312" w:lineRule="auto"/>
        <w:jc w:val="both"/>
      </w:pPr>
      <w:r w:rsidRPr="000220C3">
        <w:t>přerušení jejího zasedání bylo delší, než je Ústavou stanovených maximálně 120 dní v roce,</w:t>
      </w:r>
    </w:p>
    <w:p w:rsidR="0024348C" w:rsidRPr="000220C3" w:rsidRDefault="0024348C" w:rsidP="0024348C">
      <w:pPr>
        <w:numPr>
          <w:ilvl w:val="0"/>
          <w:numId w:val="25"/>
        </w:numPr>
        <w:spacing w:after="0" w:line="312" w:lineRule="auto"/>
        <w:jc w:val="both"/>
      </w:pPr>
      <w:r w:rsidRPr="000220C3">
        <w:lastRenderedPageBreak/>
        <w:t>nebyla po dobu delší než 3 měsíce usnášeníschopná, ačkoliv nebylo její zasedání přerušeno a ačkoliv byla v té době opakovaně svolána ke schůzi.</w:t>
      </w:r>
    </w:p>
    <w:p w:rsidR="0024348C" w:rsidRPr="000220C3" w:rsidRDefault="0024348C" w:rsidP="0024348C">
      <w:pPr>
        <w:spacing w:after="0" w:line="312" w:lineRule="auto"/>
      </w:pPr>
      <w:r w:rsidRPr="000220C3">
        <w:rPr>
          <w:b/>
        </w:rPr>
        <w:tab/>
        <w:t xml:space="preserve">Senát </w:t>
      </w:r>
      <w:r w:rsidRPr="000220C3">
        <w:t xml:space="preserve">v pojetí současné Ústavy plní nejen funkci „vylepšovatele“ právního prostředí (může sněmovně vrátit zákon k novému projednání), nýbrž plní zejména určitou stabilizační funkci, která by měla umožnit řešení krizových situací (především v době, kdy je Poslanecká sněmovna rozpuštěna, či v případě, kdy hlava státu nemůže zastávat svou funkci). Neméně důležitou funkcí Senátu je i to, že by měl napomáhat k hledání určitého konsensu (souhlasu, projevu shodné vůle) a zavádí do našeho zastupitelského systému podstatně užší vztah volič – senátor, než volič </w:t>
      </w:r>
      <w:r>
        <w:t>–</w:t>
      </w:r>
      <w:r w:rsidRPr="000220C3">
        <w:t xml:space="preserve"> poslanec. Tím</w:t>
      </w:r>
      <w:r>
        <w:t>,</w:t>
      </w:r>
      <w:r w:rsidRPr="000220C3">
        <w:t xml:space="preserve"> že senátoři jsou voleni v jiném období než Poslanecká sněmovna a jiným způsobem, vzniká tak částečně odlišná politická většina. To by mělo přispívat ke stabilní politické situaci a především vést k hledání širšího konsensu (souhlasu) s přijímanými zákony. </w:t>
      </w:r>
      <w:r w:rsidRPr="000220C3">
        <w:rPr>
          <w:b/>
        </w:rPr>
        <w:t>Senát je nerozpustitelný</w:t>
      </w:r>
      <w:r w:rsidRPr="000220C3">
        <w:t>.</w:t>
      </w:r>
    </w:p>
    <w:p w:rsidR="0024348C" w:rsidRPr="000220C3" w:rsidRDefault="0024348C" w:rsidP="0024348C">
      <w:pPr>
        <w:pStyle w:val="Nadpis2"/>
        <w:numPr>
          <w:ilvl w:val="0"/>
          <w:numId w:val="0"/>
        </w:numPr>
        <w:spacing w:line="312" w:lineRule="auto"/>
      </w:pPr>
      <w:bookmarkStart w:id="7" w:name="_Toc518453395"/>
      <w:r w:rsidRPr="000220C3">
        <w:t>Výkonná moc</w:t>
      </w:r>
      <w:bookmarkEnd w:id="7"/>
    </w:p>
    <w:p w:rsidR="0024348C" w:rsidRPr="000220C3" w:rsidRDefault="0024348C" w:rsidP="0024348C">
      <w:pPr>
        <w:spacing w:after="0" w:line="312" w:lineRule="auto"/>
      </w:pPr>
      <w:r w:rsidRPr="000220C3">
        <w:rPr>
          <w:b/>
        </w:rPr>
        <w:t>Moc výkonná</w:t>
      </w:r>
      <w:r w:rsidRPr="000220C3">
        <w:t xml:space="preserve"> je tvořena prezidentem ČR, vládou ČR a dalšími orgány. </w:t>
      </w:r>
      <w:r w:rsidRPr="000220C3">
        <w:rPr>
          <w:b/>
        </w:rPr>
        <w:t xml:space="preserve">Prezident </w:t>
      </w:r>
      <w:r w:rsidRPr="000220C3">
        <w:t>je jako hlava státu do své funkce volen Parlamentem ČR na společné schůzi obou komor na dobu 5 let. Nikdo nemůže být zvolen více než dvakrát za sebou. Prezident, stejně jako senátor, musí dosáhnout věku 40 let. Prezident není z výkonu své funkce ústavně odpovědný, tj. na rozdíl od vlády se nemusí zodpovídat ze své činnosti Poslanecké sněmovně, ale zároveň řada jeho rozhodnutí musí být spolupodepsána (kontrasignována) předsedou vlády nebo jím pověřeným členem vlády. Z toho jednoznačně plyne i odpovědnost za takto přijatá rozhodnutí, tedy předmětnou odpovědnost nenese prezident</w:t>
      </w:r>
      <w:r>
        <w:t>,</w:t>
      </w:r>
      <w:r w:rsidRPr="000220C3">
        <w:t xml:space="preserve"> ale vláda.</w:t>
      </w:r>
    </w:p>
    <w:p w:rsidR="0024348C" w:rsidRPr="000220C3" w:rsidRDefault="0024348C" w:rsidP="0024348C">
      <w:pPr>
        <w:spacing w:after="0" w:line="312" w:lineRule="auto"/>
      </w:pPr>
      <w:r w:rsidRPr="000220C3">
        <w:tab/>
        <w:t xml:space="preserve">Ústava ČR rozlišuje </w:t>
      </w:r>
      <w:r w:rsidRPr="000220C3">
        <w:rPr>
          <w:b/>
          <w:bCs/>
          <w:iCs/>
        </w:rPr>
        <w:t>dvojí působnost</w:t>
      </w:r>
      <w:r w:rsidRPr="000220C3">
        <w:t xml:space="preserve"> prezidenta republiky:</w:t>
      </w:r>
    </w:p>
    <w:p w:rsidR="0024348C" w:rsidRPr="000220C3" w:rsidRDefault="0024348C" w:rsidP="0024348C">
      <w:pPr>
        <w:numPr>
          <w:ilvl w:val="0"/>
          <w:numId w:val="15"/>
        </w:numPr>
        <w:spacing w:after="0" w:line="312" w:lineRule="auto"/>
        <w:contextualSpacing/>
        <w:jc w:val="both"/>
      </w:pPr>
      <w:r w:rsidRPr="000220C3">
        <w:t xml:space="preserve">v samostatné působnosti je oprávněn: </w:t>
      </w:r>
    </w:p>
    <w:p w:rsidR="0024348C" w:rsidRPr="000220C3" w:rsidRDefault="0024348C" w:rsidP="0024348C">
      <w:pPr>
        <w:numPr>
          <w:ilvl w:val="0"/>
          <w:numId w:val="26"/>
        </w:numPr>
        <w:spacing w:after="0" w:line="312" w:lineRule="auto"/>
        <w:contextualSpacing/>
        <w:jc w:val="both"/>
      </w:pPr>
      <w:r w:rsidRPr="000220C3">
        <w:t>jmenovat a odvolávat předsedu vlády a přijímat jeho demisi,</w:t>
      </w:r>
    </w:p>
    <w:p w:rsidR="0024348C" w:rsidRPr="000220C3" w:rsidRDefault="0024348C" w:rsidP="0024348C">
      <w:pPr>
        <w:numPr>
          <w:ilvl w:val="0"/>
          <w:numId w:val="26"/>
        </w:numPr>
        <w:spacing w:after="0" w:line="312" w:lineRule="auto"/>
        <w:contextualSpacing/>
        <w:jc w:val="both"/>
      </w:pPr>
      <w:r w:rsidRPr="000220C3">
        <w:t>jmenovat a odvolávat jednotlivé členy vlády a přijímat jejich demisi, odvolávat vládu a přijímat její demisi (v tomto případě však nemůže činit libovolně), přijme-li demisi vlády nebo vládu odvolá, musí ji pověřit výkonem jejích funkcí až do jmenování vlády nové,</w:t>
      </w:r>
    </w:p>
    <w:p w:rsidR="0024348C" w:rsidRPr="000220C3" w:rsidRDefault="0024348C" w:rsidP="0024348C">
      <w:pPr>
        <w:numPr>
          <w:ilvl w:val="0"/>
          <w:numId w:val="26"/>
        </w:numPr>
        <w:spacing w:after="0" w:line="312" w:lineRule="auto"/>
        <w:contextualSpacing/>
        <w:jc w:val="both"/>
      </w:pPr>
      <w:r w:rsidRPr="000220C3">
        <w:t>účastnit se schůzí vlády, žádat od ní i jejích členů zprávy a projednávat s vládou nebo s jejími členy otázky patřící do jejich kompetence,</w:t>
      </w:r>
    </w:p>
    <w:p w:rsidR="0024348C" w:rsidRPr="000220C3" w:rsidRDefault="0024348C" w:rsidP="0024348C">
      <w:pPr>
        <w:numPr>
          <w:ilvl w:val="0"/>
          <w:numId w:val="26"/>
        </w:numPr>
        <w:spacing w:after="0" w:line="312" w:lineRule="auto"/>
        <w:contextualSpacing/>
        <w:jc w:val="both"/>
      </w:pPr>
      <w:r w:rsidRPr="000220C3">
        <w:t>za podmínek stanovených čl. 35 Ústavy rozpustit Poslaneckou sněmovnu,</w:t>
      </w:r>
    </w:p>
    <w:p w:rsidR="0024348C" w:rsidRPr="000220C3" w:rsidRDefault="0024348C" w:rsidP="0024348C">
      <w:pPr>
        <w:numPr>
          <w:ilvl w:val="0"/>
          <w:numId w:val="26"/>
        </w:numPr>
        <w:spacing w:after="0" w:line="312" w:lineRule="auto"/>
        <w:contextualSpacing/>
        <w:jc w:val="both"/>
      </w:pPr>
      <w:r w:rsidRPr="000220C3">
        <w:t>svolat zasedání Poslanecké sněmovny,</w:t>
      </w:r>
    </w:p>
    <w:p w:rsidR="0024348C" w:rsidRPr="000220C3" w:rsidRDefault="0024348C" w:rsidP="0024348C">
      <w:pPr>
        <w:numPr>
          <w:ilvl w:val="0"/>
          <w:numId w:val="26"/>
        </w:numPr>
        <w:spacing w:after="0" w:line="312" w:lineRule="auto"/>
        <w:contextualSpacing/>
        <w:jc w:val="both"/>
      </w:pPr>
      <w:r w:rsidRPr="000220C3">
        <w:t>podepisovat zákony (jestliže s přijatým zákonem nesouhlasí, má právo vrátit jej Parlamentu nazpět),</w:t>
      </w:r>
    </w:p>
    <w:p w:rsidR="0024348C" w:rsidRPr="000220C3" w:rsidRDefault="0024348C" w:rsidP="0024348C">
      <w:pPr>
        <w:numPr>
          <w:ilvl w:val="0"/>
          <w:numId w:val="26"/>
        </w:numPr>
        <w:spacing w:after="0" w:line="312" w:lineRule="auto"/>
        <w:contextualSpacing/>
        <w:jc w:val="both"/>
      </w:pPr>
      <w:r w:rsidRPr="000220C3">
        <w:t>účastnit se schůzí obou komor Parlamentu, jejich výborů a komisí, přičemž všude jsou povinni udělit mu slovo, pokud o to požádá,</w:t>
      </w:r>
    </w:p>
    <w:p w:rsidR="0024348C" w:rsidRPr="000220C3" w:rsidRDefault="0024348C" w:rsidP="0024348C">
      <w:pPr>
        <w:numPr>
          <w:ilvl w:val="0"/>
          <w:numId w:val="26"/>
        </w:numPr>
        <w:spacing w:after="0" w:line="312" w:lineRule="auto"/>
        <w:contextualSpacing/>
        <w:jc w:val="both"/>
      </w:pPr>
      <w:r w:rsidRPr="000220C3">
        <w:t>jmenovat soudce Ústavního soudu, jeho předsedu a místopředsedu (soudce Ústavního soudu jmenuje se souhlasem Senátu),</w:t>
      </w:r>
    </w:p>
    <w:p w:rsidR="0024348C" w:rsidRPr="000220C3" w:rsidRDefault="0024348C" w:rsidP="0024348C">
      <w:pPr>
        <w:numPr>
          <w:ilvl w:val="0"/>
          <w:numId w:val="26"/>
        </w:numPr>
        <w:spacing w:after="0" w:line="312" w:lineRule="auto"/>
        <w:contextualSpacing/>
        <w:jc w:val="both"/>
      </w:pPr>
      <w:r w:rsidRPr="000220C3">
        <w:t>jmenovat ze soudců předsedu a místopředsedy Nejvyššího soudu,</w:t>
      </w:r>
    </w:p>
    <w:p w:rsidR="0024348C" w:rsidRPr="000220C3" w:rsidRDefault="0024348C" w:rsidP="0024348C">
      <w:pPr>
        <w:numPr>
          <w:ilvl w:val="0"/>
          <w:numId w:val="26"/>
        </w:numPr>
        <w:spacing w:after="0" w:line="312" w:lineRule="auto"/>
        <w:contextualSpacing/>
        <w:jc w:val="both"/>
      </w:pPr>
      <w:r w:rsidRPr="000220C3">
        <w:lastRenderedPageBreak/>
        <w:t>udělovat milost, zahlazovat odsouzení (vždy se jedná o konkrétní případ jednotlivce, na rozdíl od amnestie),</w:t>
      </w:r>
    </w:p>
    <w:p w:rsidR="0024348C" w:rsidRPr="000220C3" w:rsidRDefault="0024348C" w:rsidP="0024348C">
      <w:pPr>
        <w:numPr>
          <w:ilvl w:val="0"/>
          <w:numId w:val="26"/>
        </w:numPr>
        <w:spacing w:after="0" w:line="312" w:lineRule="auto"/>
        <w:contextualSpacing/>
        <w:jc w:val="both"/>
      </w:pPr>
      <w:r w:rsidRPr="000220C3">
        <w:t>jmenovat prezidenta a viceprezidenta Nejvyššího kontrolního úřadu,</w:t>
      </w:r>
    </w:p>
    <w:p w:rsidR="0024348C" w:rsidRPr="000220C3" w:rsidRDefault="0024348C" w:rsidP="0024348C">
      <w:pPr>
        <w:numPr>
          <w:ilvl w:val="0"/>
          <w:numId w:val="26"/>
        </w:numPr>
        <w:spacing w:after="0" w:line="312" w:lineRule="auto"/>
        <w:contextualSpacing/>
        <w:jc w:val="both"/>
      </w:pPr>
      <w:r w:rsidRPr="000220C3">
        <w:t>jmenovat členy Bankovní rady České národní banky,</w:t>
      </w:r>
    </w:p>
    <w:p w:rsidR="0024348C" w:rsidRPr="000220C3" w:rsidRDefault="0024348C" w:rsidP="0024348C">
      <w:pPr>
        <w:numPr>
          <w:ilvl w:val="0"/>
          <w:numId w:val="15"/>
        </w:numPr>
        <w:spacing w:after="0" w:line="312" w:lineRule="auto"/>
        <w:contextualSpacing/>
        <w:jc w:val="both"/>
      </w:pPr>
      <w:r w:rsidRPr="000220C3">
        <w:rPr>
          <w:b/>
          <w:bCs/>
        </w:rPr>
        <w:t>s nutností spolupodpisu</w:t>
      </w:r>
      <w:r w:rsidRPr="000220C3">
        <w:t xml:space="preserve"> (kontrasignace) premiéra či jiného člena vlády je oprávněn: </w:t>
      </w:r>
    </w:p>
    <w:p w:rsidR="0024348C" w:rsidRPr="000220C3" w:rsidRDefault="0024348C" w:rsidP="0024348C">
      <w:pPr>
        <w:numPr>
          <w:ilvl w:val="0"/>
          <w:numId w:val="27"/>
        </w:numPr>
        <w:spacing w:after="0" w:line="312" w:lineRule="auto"/>
        <w:contextualSpacing/>
        <w:jc w:val="both"/>
      </w:pPr>
      <w:r w:rsidRPr="000220C3">
        <w:t>zastupovat stát navenek,</w:t>
      </w:r>
    </w:p>
    <w:p w:rsidR="0024348C" w:rsidRPr="000220C3" w:rsidRDefault="0024348C" w:rsidP="0024348C">
      <w:pPr>
        <w:numPr>
          <w:ilvl w:val="0"/>
          <w:numId w:val="27"/>
        </w:numPr>
        <w:spacing w:after="0" w:line="312" w:lineRule="auto"/>
        <w:contextualSpacing/>
        <w:jc w:val="both"/>
      </w:pPr>
      <w:r w:rsidRPr="000220C3">
        <w:t>sjednávat a ratifikovat mezinárodní smlouvy,</w:t>
      </w:r>
    </w:p>
    <w:p w:rsidR="0024348C" w:rsidRPr="000220C3" w:rsidRDefault="0024348C" w:rsidP="0024348C">
      <w:pPr>
        <w:numPr>
          <w:ilvl w:val="0"/>
          <w:numId w:val="27"/>
        </w:numPr>
        <w:spacing w:after="0" w:line="312" w:lineRule="auto"/>
        <w:contextualSpacing/>
        <w:jc w:val="both"/>
      </w:pPr>
      <w:r w:rsidRPr="000220C3">
        <w:t>působit jako vrchní velitel ozbrojených sil,</w:t>
      </w:r>
    </w:p>
    <w:p w:rsidR="0024348C" w:rsidRPr="000220C3" w:rsidRDefault="0024348C" w:rsidP="0024348C">
      <w:pPr>
        <w:numPr>
          <w:ilvl w:val="0"/>
          <w:numId w:val="27"/>
        </w:numPr>
        <w:spacing w:after="0" w:line="312" w:lineRule="auto"/>
        <w:contextualSpacing/>
        <w:jc w:val="both"/>
      </w:pPr>
      <w:r w:rsidRPr="000220C3">
        <w:t>přijímat, pověřovat a odvolávat vedoucí zastupitelských misí,</w:t>
      </w:r>
    </w:p>
    <w:p w:rsidR="0024348C" w:rsidRPr="000220C3" w:rsidRDefault="0024348C" w:rsidP="0024348C">
      <w:pPr>
        <w:numPr>
          <w:ilvl w:val="0"/>
          <w:numId w:val="27"/>
        </w:numPr>
        <w:spacing w:after="0" w:line="312" w:lineRule="auto"/>
        <w:contextualSpacing/>
        <w:jc w:val="both"/>
      </w:pPr>
      <w:r w:rsidRPr="000220C3">
        <w:t>jmenovat a povyšovat generály,</w:t>
      </w:r>
    </w:p>
    <w:p w:rsidR="0024348C" w:rsidRPr="000220C3" w:rsidRDefault="0024348C" w:rsidP="0024348C">
      <w:pPr>
        <w:numPr>
          <w:ilvl w:val="0"/>
          <w:numId w:val="27"/>
        </w:numPr>
        <w:spacing w:after="0" w:line="312" w:lineRule="auto"/>
        <w:contextualSpacing/>
        <w:jc w:val="both"/>
      </w:pPr>
      <w:r w:rsidRPr="000220C3">
        <w:t>jmenovat soudce,</w:t>
      </w:r>
    </w:p>
    <w:p w:rsidR="0024348C" w:rsidRPr="000220C3" w:rsidRDefault="0024348C" w:rsidP="0024348C">
      <w:pPr>
        <w:numPr>
          <w:ilvl w:val="0"/>
          <w:numId w:val="27"/>
        </w:numPr>
        <w:spacing w:after="0" w:line="312" w:lineRule="auto"/>
        <w:contextualSpacing/>
        <w:jc w:val="both"/>
      </w:pPr>
      <w:r w:rsidRPr="000220C3">
        <w:t>propůjčovat a udělovat státní vyznamenání, pokud k tomu nezmocní jiný orgán,</w:t>
      </w:r>
    </w:p>
    <w:p w:rsidR="0024348C" w:rsidRPr="000220C3" w:rsidRDefault="0024348C" w:rsidP="0024348C">
      <w:pPr>
        <w:numPr>
          <w:ilvl w:val="0"/>
          <w:numId w:val="27"/>
        </w:numPr>
        <w:spacing w:after="0" w:line="312" w:lineRule="auto"/>
        <w:contextualSpacing/>
        <w:jc w:val="both"/>
      </w:pPr>
      <w:r w:rsidRPr="000220C3">
        <w:t>udělovat amnestii,</w:t>
      </w:r>
    </w:p>
    <w:p w:rsidR="0024348C" w:rsidRPr="000220C3" w:rsidRDefault="0024348C" w:rsidP="0024348C">
      <w:pPr>
        <w:numPr>
          <w:ilvl w:val="0"/>
          <w:numId w:val="27"/>
        </w:numPr>
        <w:spacing w:after="0" w:line="312" w:lineRule="auto"/>
        <w:contextualSpacing/>
        <w:jc w:val="both"/>
      </w:pPr>
      <w:r w:rsidRPr="000220C3">
        <w:t>vyhlašovat volby do Poslanecké sněmovny nebo do Senátu,</w:t>
      </w:r>
    </w:p>
    <w:p w:rsidR="0024348C" w:rsidRPr="000220C3" w:rsidRDefault="0024348C" w:rsidP="0024348C">
      <w:pPr>
        <w:numPr>
          <w:ilvl w:val="0"/>
          <w:numId w:val="27"/>
        </w:numPr>
        <w:spacing w:after="0" w:line="312" w:lineRule="auto"/>
        <w:contextualSpacing/>
        <w:jc w:val="both"/>
      </w:pPr>
      <w:r w:rsidRPr="000220C3">
        <w:t>Prezident nemůže být trestně stíhán (kromě činu velezrady).</w:t>
      </w:r>
    </w:p>
    <w:p w:rsidR="0024348C" w:rsidRPr="000220C3" w:rsidRDefault="0024348C" w:rsidP="0024348C">
      <w:pPr>
        <w:spacing w:after="0" w:line="312" w:lineRule="auto"/>
      </w:pPr>
      <w:r w:rsidRPr="000220C3">
        <w:rPr>
          <w:b/>
        </w:rPr>
        <w:tab/>
        <w:t>Vláda</w:t>
      </w:r>
      <w:r w:rsidRPr="000220C3">
        <w:t xml:space="preserve"> je vrcholným orgánem výkonné moci a je odpovědná Poslanecké sněmovně. Vláda se skládá z předsedy vlády, místopředsedů vlády a ministrů vlády. Mandát vlády je odvozen od mandátu Poslanecké sněmovny, vláda je legitimována volbami do této sněmovny. </w:t>
      </w:r>
      <w:r w:rsidRPr="000220C3">
        <w:rPr>
          <w:b/>
        </w:rPr>
        <w:t>Předsedu vlády</w:t>
      </w:r>
      <w:r w:rsidRPr="000220C3">
        <w:t xml:space="preserve"> jmenuje dle své úvahy prezident (v souladu s dlouhodobým zvykovým pravidlem to bývá předseda nejsilnější politické strany, respektive osobnost, jež je schopna získat parlamentní podporu). Na návrh předsedy vlády pak jmenuje prezident ostatní členy vlády a na návrh premiéra řízením ministerstev a jiných správních úřadů.</w:t>
      </w:r>
    </w:p>
    <w:p w:rsidR="0024348C" w:rsidRPr="000220C3" w:rsidRDefault="0024348C" w:rsidP="0024348C">
      <w:pPr>
        <w:spacing w:after="0" w:line="312" w:lineRule="auto"/>
      </w:pPr>
      <w:r w:rsidRPr="000220C3">
        <w:rPr>
          <w:b/>
        </w:rPr>
        <w:tab/>
        <w:t>Do třiceti dnů</w:t>
      </w:r>
      <w:r w:rsidRPr="000220C3">
        <w:t xml:space="preserve"> po svém jmenování předstoupí nová vláda před Poslaneckou sněmovnu a požádá ji o </w:t>
      </w:r>
      <w:r w:rsidRPr="000220C3">
        <w:rPr>
          <w:b/>
        </w:rPr>
        <w:t>vyslovení důvěry</w:t>
      </w:r>
      <w:r w:rsidRPr="000220C3">
        <w:t xml:space="preserve">. Poslanecká sněmovna může vládě důvěru vyslovit, jestliže ji však nevysloví, jmenuje prezident republiky nového předsedu vlády a na jeho návrh nové členy vlády, které pověří řízením ministerstev či jiných správních úřadů. Takto nově jmenovaná vláda požádá do třiceti dnů po svém jmenování Poslaneckou sněmovnu o vyslovení důvěry. Pokud ani poté důvěru nezíská, jmenuje prezident republiky jiného předsedu vlády, tentokrát na návrh předsedy Poslanecké sněmovny (tím se má docílit, aby předsedou vlády byl člověk, který má důvěru většiny poslanců). Na návrh předsedy vlády jmenuje prezident republiky ostatní členy vlády. Pokud se tento pokus ustavení vlády nepodaří, musí být dle Ústavy vypsány předčasné volby. Každý člen vlády skládá do rukou prezidenta republiky slib. K přijetí usnesení vlády je třeba souhlasu nadpoloviční většiny jejích členů. Předseda vlády (premiér) řídí činnost vlády, její schůze, jedná jejím jménem. Kontrasignuje akty prezidenta republiky v případech, kdy to předepisuje Ústava. </w:t>
      </w:r>
    </w:p>
    <w:p w:rsidR="0024348C" w:rsidRPr="000220C3" w:rsidRDefault="0024348C" w:rsidP="0024348C">
      <w:pPr>
        <w:spacing w:after="0" w:line="312" w:lineRule="auto"/>
      </w:pPr>
      <w:r w:rsidRPr="000220C3">
        <w:tab/>
        <w:t>Vláda má také zákonodárnou iniciativu, tj. může navrhovat zákony. Zákon o státním rozpočtu může navrhnout jedině vláda. Vláda jako nejvyšší představitelka výkonné moci, musí dohlédnout, aby přijaté zákony byly prováděny, a proto vydává tzv. prováděcí nařízení. Tato nařízení podepisuje předseda vlády a příslušný člen vlády.</w:t>
      </w:r>
    </w:p>
    <w:p w:rsidR="0024348C" w:rsidRPr="000220C3" w:rsidRDefault="0024348C" w:rsidP="0024348C">
      <w:pPr>
        <w:spacing w:after="0" w:line="312" w:lineRule="auto"/>
      </w:pPr>
      <w:r w:rsidRPr="000220C3">
        <w:lastRenderedPageBreak/>
        <w:tab/>
        <w:t xml:space="preserve">Je potřeba dodat, že k výkonné moci patří také Státní zastupitelství. Státní zastupitelství </w:t>
      </w:r>
      <w:r w:rsidRPr="000220C3">
        <w:rPr>
          <w:b/>
        </w:rPr>
        <w:t xml:space="preserve">zastupuje veřejnou žalobu v trestním řízení </w:t>
      </w:r>
      <w:r w:rsidRPr="000220C3">
        <w:t xml:space="preserve">a vykonává i další úkoly, stanoví-li tak zákon. Postavení a působnost státního zastupitelství stanovuje zákon. Zákon v průběhu doby doznal mnoha různých změn a novelizací. Připomenout je třeba zejména novelu č. 14/2002 Sb., jež rozšířila a zpřesnila institut vnějšího a vnitřního dohledu v rámci soustavy a rovněž zavedla různá specifická oprávnění nejvyššího státního zástupce, jimiž může přispívat ke sjednocování rozhodování jednotlivých státních zastupitelství. Dále upravila některé otázky týkající se správy státního zastupitelství a zejména v ustanovení § 1 odst. 1 stanovila, že státní </w:t>
      </w:r>
      <w:r w:rsidRPr="000220C3">
        <w:rPr>
          <w:b/>
        </w:rPr>
        <w:t>zastupitelství jedná k ochraně veřejného zájmu</w:t>
      </w:r>
      <w:r w:rsidRPr="000220C3">
        <w:t>, který je nutno vidět v demokratické trestní justici v tom, že veřejný žalobce nejen stíhá osoby podezřelé ze spáchání trestného činu, ale i v tom, že veřejný žalobce má uloženy povinnosti k oběti trestného činu, mladistvým pachatelům, obhajobě apod. Tyto povinnosti se týkají ochrany základních práv a svobod, do nichž je zasahováno v trestním řízení, a to nejen obviněného, ale i dalších osob zúčastněných na trestním procesu (Filip 2001).</w:t>
      </w:r>
    </w:p>
    <w:p w:rsidR="0024348C" w:rsidRPr="000220C3" w:rsidRDefault="0024348C" w:rsidP="0024348C">
      <w:pPr>
        <w:spacing w:after="0" w:line="312" w:lineRule="auto"/>
      </w:pPr>
      <w:r w:rsidRPr="000220C3">
        <w:tab/>
        <w:t>Podle § 66 tohoto zákona je nejvyšší státní zástupce oprávněn podat žalobu proti rozhodnutím správních orgánů, shledá-li k tomu veřejný zájem, tedy zájem přesahující osobu jednotlivce. Zákon v tomto směru nenabízí konkrétní definici a posouzení tak bude vždy náležet ke konkrétnímu případu, obecně se však možné říci, že ochrana práva v objektivním smyslu (právního řádu) je veřejným zájmem bez ohledu na to, zda je porušováno v něčí prospěch či neprospěch.</w:t>
      </w:r>
    </w:p>
    <w:p w:rsidR="0024348C" w:rsidRPr="000220C3" w:rsidRDefault="0024348C" w:rsidP="0024348C">
      <w:pPr>
        <w:pStyle w:val="Nadpis2"/>
        <w:numPr>
          <w:ilvl w:val="0"/>
          <w:numId w:val="0"/>
        </w:numPr>
        <w:spacing w:line="312" w:lineRule="auto"/>
      </w:pPr>
      <w:bookmarkStart w:id="8" w:name="_Toc518453396"/>
      <w:r w:rsidRPr="000220C3">
        <w:t>Soudní moc</w:t>
      </w:r>
      <w:bookmarkEnd w:id="8"/>
    </w:p>
    <w:p w:rsidR="0024348C" w:rsidRPr="000220C3" w:rsidRDefault="0024348C" w:rsidP="0024348C">
      <w:pPr>
        <w:spacing w:after="0" w:line="312" w:lineRule="auto"/>
      </w:pPr>
      <w:r w:rsidRPr="000220C3">
        <w:t xml:space="preserve">Moc soudní tvoří podle ústavy </w:t>
      </w:r>
      <w:r w:rsidRPr="000220C3">
        <w:rPr>
          <w:b/>
        </w:rPr>
        <w:t>Ústavní soud ČR</w:t>
      </w:r>
      <w:r w:rsidRPr="000220C3">
        <w:t xml:space="preserve"> a </w:t>
      </w:r>
      <w:r w:rsidRPr="000220C3">
        <w:rPr>
          <w:b/>
        </w:rPr>
        <w:t>soustava obecných soudů</w:t>
      </w:r>
      <w:r w:rsidRPr="000220C3">
        <w:t>. Ústava ČR uvádí, že výkon soudní moci je svěřen nezávislým soudům, které jsou nejdůležitější zárukou ochrany práv člověka. Soudci by měli o všech otázkách rozhodovat nestranně a bez vnějších vlivů. To má umožnit čl. 81 Ústavy, kde jsou formulovány tyto zásady:</w:t>
      </w:r>
    </w:p>
    <w:p w:rsidR="0024348C" w:rsidRPr="000220C3" w:rsidRDefault="0024348C" w:rsidP="0024348C">
      <w:pPr>
        <w:numPr>
          <w:ilvl w:val="0"/>
          <w:numId w:val="28"/>
        </w:numPr>
        <w:spacing w:after="0" w:line="312" w:lineRule="auto"/>
        <w:jc w:val="both"/>
      </w:pPr>
      <w:r w:rsidRPr="000220C3">
        <w:t>soudci jsou při výkonu své funkce nezávislí, jejich nestrannost nesmí nikdo ohrožovat; jsou vázáni zákonem,</w:t>
      </w:r>
    </w:p>
    <w:p w:rsidR="0024348C" w:rsidRPr="000220C3" w:rsidRDefault="0024348C" w:rsidP="0024348C">
      <w:pPr>
        <w:numPr>
          <w:ilvl w:val="0"/>
          <w:numId w:val="28"/>
        </w:numPr>
        <w:spacing w:after="0" w:line="312" w:lineRule="auto"/>
        <w:jc w:val="both"/>
      </w:pPr>
      <w:r w:rsidRPr="000220C3">
        <w:t>soudce nelze proti jeho vůli odvolat nebo přeložit k jinému soudu (výjimky, zejména kárné povahy, stanoví zákon),</w:t>
      </w:r>
    </w:p>
    <w:p w:rsidR="0024348C" w:rsidRPr="000220C3" w:rsidRDefault="0024348C" w:rsidP="0024348C">
      <w:pPr>
        <w:numPr>
          <w:ilvl w:val="0"/>
          <w:numId w:val="28"/>
        </w:numPr>
        <w:spacing w:after="0" w:line="312" w:lineRule="auto"/>
        <w:jc w:val="both"/>
      </w:pPr>
      <w:r w:rsidRPr="000220C3">
        <w:t>funkce soudce není slučitelná s funkcí prezidenta republiky, člena Parlamentu ani s jakoukoli funkcí ve veřejné správě.</w:t>
      </w:r>
    </w:p>
    <w:p w:rsidR="0024348C" w:rsidRPr="000220C3" w:rsidRDefault="0024348C" w:rsidP="0024348C">
      <w:pPr>
        <w:spacing w:after="0" w:line="312" w:lineRule="auto"/>
        <w:rPr>
          <w:b/>
        </w:rPr>
      </w:pPr>
      <w:r w:rsidRPr="000220C3">
        <w:rPr>
          <w:b/>
        </w:rPr>
        <w:tab/>
        <w:t>Ústavní soud</w:t>
      </w:r>
    </w:p>
    <w:p w:rsidR="0024348C" w:rsidRPr="000220C3" w:rsidRDefault="0024348C" w:rsidP="0024348C">
      <w:pPr>
        <w:spacing w:after="0" w:line="312" w:lineRule="auto"/>
      </w:pPr>
      <w:r w:rsidRPr="000220C3">
        <w:tab/>
        <w:t>Má zvláštní postavení mezi soudy – je garantem ochrany ústavnosti. Skládá se z patnácti soudců, přičemž vykonávat svou funkci může tehdy, je-li jmenováno alespoň dvanáct soudců. Soudce Ústavního soudu jmenuje prezident republiky se souhlasem Senátu ČR na dobu deseti let. Soudci Ústavního soudu disponují širokou imunitou, tj. oproti jiným občanům požívají zvláštní ochrany a možnost jakéhokoli jejich postihu včetně trestního je buď vyloučena, nebo omezena. Možnost trestního stíhání soudce Ústavního soudu je vázána na předchozí souhlas Senátu. Odepře-li Senát souhlas, trestní stíhání je navždy vyloučeno. Soudce Ústavního soudu lze zadržet pouze tehdy, byl-li dopaden při spáchání trestného činu nebo bezprostředně poté. Ústavní soud rozhoduje:</w:t>
      </w:r>
    </w:p>
    <w:p w:rsidR="0024348C" w:rsidRPr="000220C3" w:rsidRDefault="0024348C" w:rsidP="0024348C">
      <w:pPr>
        <w:numPr>
          <w:ilvl w:val="0"/>
          <w:numId w:val="28"/>
        </w:numPr>
        <w:spacing w:after="0" w:line="312" w:lineRule="auto"/>
        <w:jc w:val="both"/>
      </w:pPr>
      <w:r>
        <w:lastRenderedPageBreak/>
        <w:t xml:space="preserve">o </w:t>
      </w:r>
      <w:r w:rsidRPr="000220C3">
        <w:t xml:space="preserve">zrušení zákonů nebo jejich jednotlivých ustanovení, jsou-li v rozporu s ústavním zákonem nebo mezinárodní smlouvou o lidských právech a základních svobodách, pokud je ČR ratifikovala, </w:t>
      </w:r>
    </w:p>
    <w:p w:rsidR="0024348C" w:rsidRPr="000220C3" w:rsidRDefault="0024348C" w:rsidP="0024348C">
      <w:pPr>
        <w:numPr>
          <w:ilvl w:val="0"/>
          <w:numId w:val="28"/>
        </w:numPr>
        <w:spacing w:after="0" w:line="312" w:lineRule="auto"/>
        <w:jc w:val="both"/>
      </w:pPr>
      <w:r w:rsidRPr="000220C3">
        <w:t>o ústavní stížnosti proti pravomocnému rozhodnutí a jinému zásahu orgánů veřejné moci do práv a svobod zaručených Ústavou,</w:t>
      </w:r>
    </w:p>
    <w:p w:rsidR="0024348C" w:rsidRPr="000220C3" w:rsidRDefault="0024348C" w:rsidP="0024348C">
      <w:pPr>
        <w:numPr>
          <w:ilvl w:val="0"/>
          <w:numId w:val="28"/>
        </w:numPr>
        <w:spacing w:after="0" w:line="312" w:lineRule="auto"/>
        <w:jc w:val="both"/>
      </w:pPr>
      <w:r w:rsidRPr="000220C3">
        <w:t>o tom, zda rozhodnutí politické strany nebo jiné rozhodnutí týkající se činnosti politické strany je ve shodě s ústavními nebo jinými zákony,</w:t>
      </w:r>
    </w:p>
    <w:p w:rsidR="0024348C" w:rsidRPr="000220C3" w:rsidRDefault="0024348C" w:rsidP="0024348C">
      <w:pPr>
        <w:numPr>
          <w:ilvl w:val="0"/>
          <w:numId w:val="28"/>
        </w:numPr>
        <w:spacing w:after="0" w:line="312" w:lineRule="auto"/>
        <w:jc w:val="both"/>
      </w:pPr>
      <w:r w:rsidRPr="000220C3">
        <w:t>o ústavní stížnosti orgánů územní samosprávy proti nezákonnému zásahu státu,</w:t>
      </w:r>
    </w:p>
    <w:p w:rsidR="0024348C" w:rsidRPr="000220C3" w:rsidRDefault="0024348C" w:rsidP="0024348C">
      <w:pPr>
        <w:numPr>
          <w:ilvl w:val="0"/>
          <w:numId w:val="28"/>
        </w:numPr>
        <w:spacing w:after="0" w:line="312" w:lineRule="auto"/>
        <w:jc w:val="both"/>
      </w:pPr>
      <w:r w:rsidRPr="000220C3">
        <w:t>o opravném prostředku proti rozhodnutí ve věci ověření volby poslance nebo senátora,</w:t>
      </w:r>
    </w:p>
    <w:p w:rsidR="0024348C" w:rsidRPr="000220C3" w:rsidRDefault="0024348C" w:rsidP="0024348C">
      <w:pPr>
        <w:numPr>
          <w:ilvl w:val="0"/>
          <w:numId w:val="28"/>
        </w:numPr>
        <w:spacing w:after="0" w:line="312" w:lineRule="auto"/>
        <w:jc w:val="both"/>
      </w:pPr>
      <w:r w:rsidRPr="000220C3">
        <w:t>o ústavní žalobě Senátu proti prezidentu republiky, je-li obžalován z vlastizrady,</w:t>
      </w:r>
    </w:p>
    <w:p w:rsidR="0024348C" w:rsidRPr="000220C3" w:rsidRDefault="0024348C" w:rsidP="0024348C">
      <w:pPr>
        <w:numPr>
          <w:ilvl w:val="0"/>
          <w:numId w:val="28"/>
        </w:numPr>
        <w:spacing w:after="0" w:line="312" w:lineRule="auto"/>
        <w:jc w:val="both"/>
      </w:pPr>
      <w:r w:rsidRPr="000220C3">
        <w:t>o návrhu prezidenta republiky na zrušení usnesení Poslanecké sněmovny a Senátu, jímž bylo rozhodnuto, že prezident není ze závažných důvodů schopen vykonávat svoji funkci.</w:t>
      </w:r>
    </w:p>
    <w:p w:rsidR="0024348C" w:rsidRPr="000220C3" w:rsidRDefault="0024348C" w:rsidP="0024348C">
      <w:pPr>
        <w:spacing w:after="0" w:line="312" w:lineRule="auto"/>
      </w:pPr>
      <w:r w:rsidRPr="000220C3">
        <w:tab/>
        <w:t>Platí však, že jednotlivec se může k Ústavnímu soudu odvolat až po vyčerpání všech jiných možností, a to vždy jen prostřednictvím právního zástupce.</w:t>
      </w:r>
    </w:p>
    <w:p w:rsidR="0024348C" w:rsidRPr="000220C3" w:rsidRDefault="0024348C" w:rsidP="0024348C">
      <w:pPr>
        <w:spacing w:after="0" w:line="312" w:lineRule="auto"/>
        <w:rPr>
          <w:b/>
        </w:rPr>
      </w:pPr>
      <w:r w:rsidRPr="000220C3">
        <w:rPr>
          <w:b/>
        </w:rPr>
        <w:tab/>
        <w:t>Obecné soudy</w:t>
      </w:r>
    </w:p>
    <w:p w:rsidR="0024348C" w:rsidRPr="000220C3" w:rsidRDefault="0024348C" w:rsidP="0024348C">
      <w:pPr>
        <w:spacing w:after="0" w:line="312" w:lineRule="auto"/>
      </w:pPr>
      <w:r w:rsidRPr="000220C3">
        <w:tab/>
        <w:t xml:space="preserve">Zatímco Ústavní soud je ve smyslu čl. 83 Ústavy ČR zvláštním soudním orgánem, jehož úkolem je především provádět abstraktní a kontrolní kontrolu ústavnosti a plnit některé úkoly volebního a politického soudnictví, </w:t>
      </w:r>
      <w:r w:rsidRPr="000220C3">
        <w:rPr>
          <w:b/>
        </w:rPr>
        <w:t>posláním obecných soudů</w:t>
      </w:r>
      <w:r w:rsidRPr="000220C3">
        <w:t xml:space="preserve"> je podle čl. 90 Ústavy ČR zejména, aby </w:t>
      </w:r>
      <w:r w:rsidRPr="000220C3">
        <w:rPr>
          <w:i/>
        </w:rPr>
        <w:t>„zákonem stanoveným způsobem poskytovaly ochranu právům“</w:t>
      </w:r>
      <w:r w:rsidRPr="000220C3">
        <w:t xml:space="preserve"> a rozhodovaly o </w:t>
      </w:r>
      <w:r w:rsidRPr="000220C3">
        <w:rPr>
          <w:i/>
        </w:rPr>
        <w:t xml:space="preserve">„vině a trestu za trestné činy“. </w:t>
      </w:r>
      <w:r w:rsidRPr="000220C3">
        <w:t xml:space="preserve">Soustava obecných soudů, rozdělena podle toho o jakých druzích sporů jsou jednotlivé soudy jménem republiky příslušné rozhodovat, sestává </w:t>
      </w:r>
      <w:r>
        <w:t>ze tří velkých větví</w:t>
      </w:r>
      <w:r w:rsidRPr="000220C3">
        <w:t xml:space="preserve">: větev soudnictví </w:t>
      </w:r>
      <w:r w:rsidRPr="000220C3">
        <w:rPr>
          <w:b/>
        </w:rPr>
        <w:t>civilního</w:t>
      </w:r>
      <w:r w:rsidRPr="000220C3">
        <w:t xml:space="preserve">, </w:t>
      </w:r>
      <w:r w:rsidRPr="000220C3">
        <w:rPr>
          <w:b/>
        </w:rPr>
        <w:t>trestního</w:t>
      </w:r>
      <w:r w:rsidRPr="000220C3">
        <w:t xml:space="preserve"> a </w:t>
      </w:r>
      <w:r w:rsidRPr="000220C3">
        <w:rPr>
          <w:b/>
        </w:rPr>
        <w:t>správního</w:t>
      </w:r>
      <w:r w:rsidRPr="000220C3">
        <w:t>.</w:t>
      </w:r>
    </w:p>
    <w:p w:rsidR="0024348C" w:rsidRPr="000220C3" w:rsidRDefault="0024348C" w:rsidP="0024348C">
      <w:pPr>
        <w:spacing w:after="0" w:line="312" w:lineRule="auto"/>
      </w:pPr>
      <w:r w:rsidRPr="000220C3">
        <w:tab/>
        <w:t xml:space="preserve">Soustavu obecných soudů tvoří </w:t>
      </w:r>
      <w:r w:rsidRPr="000220C3">
        <w:rPr>
          <w:b/>
        </w:rPr>
        <w:t>Nejvyšší soud, Nejvyšší správní soud, vrchní, krajské a okresní soudy</w:t>
      </w:r>
      <w:r w:rsidRPr="000220C3">
        <w:t>. Soudy poskytují ochranu právům, rozhodují o vině a trestu za trestné činy. Soudci těchto soudů jsou jmenováni prezidentem republiky na časově neomezenou dobu.</w:t>
      </w:r>
    </w:p>
    <w:p w:rsidR="0024348C" w:rsidRPr="000220C3" w:rsidRDefault="0024348C" w:rsidP="0024348C">
      <w:pPr>
        <w:spacing w:after="0" w:line="312" w:lineRule="auto"/>
      </w:pPr>
      <w:r w:rsidRPr="000220C3">
        <w:rPr>
          <w:b/>
        </w:rPr>
        <w:tab/>
        <w:t>Funkce ústavy</w:t>
      </w:r>
      <w:r w:rsidRPr="000220C3">
        <w:t xml:space="preserve"> a její poslání vyplývá z obecného chápání a uspořádání státu. Tyto funkce budou jiné, pokud má být stát předmětem a výrazem obecného zájmu, než bude-li stát nástrojem určité společenské skupiny (třídy) k udržení a rozvoji její moci (Klíma 2009). Podle obecné teorie nejčastěji rozlišujeme:</w:t>
      </w:r>
    </w:p>
    <w:p w:rsidR="0024348C" w:rsidRPr="000220C3" w:rsidRDefault="0024348C" w:rsidP="0024348C">
      <w:pPr>
        <w:numPr>
          <w:ilvl w:val="0"/>
          <w:numId w:val="29"/>
        </w:numPr>
        <w:spacing w:after="0" w:line="312" w:lineRule="auto"/>
        <w:jc w:val="both"/>
      </w:pPr>
      <w:r w:rsidRPr="000220C3">
        <w:t>funkci právní (ústava jako nejzákladnější zákon), která vychází z nejvyšší právní síly ústavy jako základu právního řádu státu, Ústava je v první řadě souborem právních norem (zákonem), které jsou závazné, vynutitelné státní moci, kogentní (není možné se od ní odchýlit) a základní pravidla jsou nárokovatelná,</w:t>
      </w:r>
    </w:p>
    <w:p w:rsidR="0024348C" w:rsidRPr="000220C3" w:rsidRDefault="0024348C" w:rsidP="0024348C">
      <w:pPr>
        <w:numPr>
          <w:ilvl w:val="0"/>
          <w:numId w:val="29"/>
        </w:numPr>
        <w:spacing w:after="0" w:line="312" w:lineRule="auto"/>
        <w:jc w:val="both"/>
      </w:pPr>
      <w:r w:rsidRPr="000220C3">
        <w:t>funkci politickou, podle které ústavy vyjadřují i pravidla politická, uplatňována v boji o moc.  Ústava stanovuje prostory pro svobodnou soutěž politických sil a pro svobodné uvážení státních orgánů (např. vnitřní a zahraniční politika), jinak to ani není možné, neboť by ve všem začali rozhodovat soudci,</w:t>
      </w:r>
    </w:p>
    <w:p w:rsidR="0024348C" w:rsidRPr="000220C3" w:rsidRDefault="0024348C" w:rsidP="0024348C">
      <w:pPr>
        <w:numPr>
          <w:ilvl w:val="0"/>
          <w:numId w:val="29"/>
        </w:numPr>
        <w:spacing w:after="0" w:line="312" w:lineRule="auto"/>
        <w:jc w:val="both"/>
      </w:pPr>
      <w:r w:rsidRPr="000220C3">
        <w:t>funkci ideologickou, podle které jsou ústavy výrazem zaměření určitého státu a společnosti, přitom v Ústavě o ideologii nepadne ani slovo,</w:t>
      </w:r>
    </w:p>
    <w:p w:rsidR="0024348C" w:rsidRPr="000220C3" w:rsidRDefault="0024348C" w:rsidP="0024348C">
      <w:pPr>
        <w:numPr>
          <w:ilvl w:val="0"/>
          <w:numId w:val="29"/>
        </w:numPr>
        <w:spacing w:after="0" w:line="312" w:lineRule="auto"/>
        <w:jc w:val="both"/>
      </w:pPr>
      <w:r w:rsidRPr="000220C3">
        <w:lastRenderedPageBreak/>
        <w:t xml:space="preserve">funkci kulturní, podle které ústavy vytvářejí právní a politickou kulturu společnosti ale i obecní kulturní hodnoty a povahu národa. </w:t>
      </w:r>
    </w:p>
    <w:p w:rsidR="0024348C" w:rsidRPr="000220C3" w:rsidRDefault="0024348C" w:rsidP="0024348C">
      <w:pPr>
        <w:spacing w:after="0" w:line="312" w:lineRule="auto"/>
      </w:pPr>
      <w:r w:rsidRPr="000220C3">
        <w:rPr>
          <w:b/>
        </w:rPr>
        <w:tab/>
        <w:t>Základní funkci ústavy</w:t>
      </w:r>
      <w:r w:rsidRPr="000220C3">
        <w:t xml:space="preserve"> je v právním a ústavním státě funkce regulace základních společenských vztahů, které vyjadřují povahu daného státu a společnosti a pomáhají regulovat rozpory (konflikty), které tuto povahu trvale narušují. Po zkušenostech z období druhé světové války, </w:t>
      </w:r>
      <w:r w:rsidRPr="000220C3">
        <w:rPr>
          <w:b/>
        </w:rPr>
        <w:t>přestávají být ústavy politicky neutrální</w:t>
      </w:r>
      <w:r w:rsidRPr="000220C3">
        <w:t xml:space="preserve"> (pro možnost jejich zneužití silami, které je nehodlají respektovat poté, co se s jejích pomoci dostanou k moci), a to tím, že jsou do nich zabudována obranné mechanismy proti jejich zneužití (např. Základní zákon Německa, Ústava Španělska). </w:t>
      </w:r>
    </w:p>
    <w:p w:rsidR="0024348C" w:rsidRPr="000220C3" w:rsidRDefault="0024348C" w:rsidP="0024348C">
      <w:pPr>
        <w:spacing w:after="0" w:line="312" w:lineRule="auto"/>
        <w:rPr>
          <w:i/>
        </w:rPr>
      </w:pPr>
      <w:r w:rsidRPr="000220C3">
        <w:rPr>
          <w:b/>
        </w:rPr>
        <w:tab/>
        <w:t>Ústavní pořádek</w:t>
      </w:r>
      <w:r w:rsidRPr="000220C3">
        <w:t xml:space="preserve"> je pojem, který zavedla Ústava ČR z roku </w:t>
      </w:r>
      <w:smartTag w:uri="urn:schemas-microsoft-com:office:smarttags" w:element="metricconverter">
        <w:smartTagPr>
          <w:attr w:name="ProductID" w:val="1993 a"/>
        </w:smartTagPr>
        <w:r w:rsidRPr="000220C3">
          <w:t>1993 a</w:t>
        </w:r>
      </w:smartTag>
      <w:r w:rsidRPr="000220C3">
        <w:t xml:space="preserve"> používá jej v čl. </w:t>
      </w:r>
      <w:smartTag w:uri="urn:schemas-microsoft-com:office:smarttags" w:element="metricconverter">
        <w:smartTagPr>
          <w:attr w:name="ProductID" w:val="3. a"/>
        </w:smartTagPr>
        <w:r w:rsidRPr="000220C3">
          <w:t>3. a</w:t>
        </w:r>
      </w:smartTag>
      <w:r w:rsidRPr="000220C3">
        <w:t xml:space="preserve"> čl. 112. Lze říci, že se jedná o ústavu v širším slova smyslu. Pojem ústavní pořádek původně v Ústavě zmíněn pouze dvakrát (čl. </w:t>
      </w:r>
      <w:smartTag w:uri="urn:schemas-microsoft-com:office:smarttags" w:element="metricconverter">
        <w:smartTagPr>
          <w:attr w:name="ProductID" w:val="3 a"/>
        </w:smartTagPr>
        <w:r w:rsidRPr="000220C3">
          <w:t>3 a</w:t>
        </w:r>
      </w:smartTag>
      <w:r w:rsidRPr="000220C3">
        <w:t xml:space="preserve"> 112), po euro-novele je uveden osmkrát </w:t>
      </w:r>
      <w:r>
        <w:t>–</w:t>
      </w:r>
      <w:r w:rsidRPr="000220C3">
        <w:t xml:space="preserve"> např.</w:t>
      </w:r>
      <w:r>
        <w:t xml:space="preserve"> </w:t>
      </w:r>
      <w:r w:rsidRPr="000220C3">
        <w:t>čl. 87 odst. 1 písm. a), podle něhož Ústavní soud rozhoduje o zrušení zákonů nebo jejich jednotlivých ustanovení, jsou-li v rozporu s ústavním pořádkem (původně ústavní zákon a mezinárodní smlouvy o lidských právech a základních svobodách) pozitivně vymezuje čl. 112 Ústavy: „</w:t>
      </w:r>
      <w:r w:rsidRPr="000220C3">
        <w:rPr>
          <w:i/>
        </w:rPr>
        <w:t xml:space="preserve">Ústavní pořádek ČR tvoří tato Ústava, Listina základních práv a svobod, ústavní zákony přijaté podle této Ústavy a ústavní zákony Národního shromáždění Československé republiky, Federálního shromáždění Československé socialistické republiky a České národní rady upravující státní hranice ČR a ústavní zákony České národní rady přijaté po 6. červnu 1992.“ </w:t>
      </w:r>
    </w:p>
    <w:p w:rsidR="0024348C" w:rsidRPr="000220C3" w:rsidRDefault="0024348C" w:rsidP="0024348C">
      <w:pPr>
        <w:spacing w:after="0" w:line="312" w:lineRule="auto"/>
      </w:pPr>
      <w:r w:rsidRPr="000220C3">
        <w:tab/>
        <w:t>Na tomto místě je důležité připomenout, že součástí ústavního pořádku ČR se stal i </w:t>
      </w:r>
      <w:r w:rsidRPr="000220C3">
        <w:rPr>
          <w:b/>
        </w:rPr>
        <w:t>ústavní zákon č. 110/1998 Sb., o bezpečnosti České republiky</w:t>
      </w:r>
      <w:r w:rsidRPr="000220C3">
        <w:t>, ve znění ústavního zákona č. 300/2000 Sb., kterým se mění ústavní zákon č. 1/1993 Sb., Ústava České republiky, ve znění ústavního zákona č. 347/1997 Sb., a ústavní zákon č. 110/1998 Sb., o bezpečnosti České republiky. Koncepce tohoto zákona vychází z komplexního pojetí bezpečnosti státu, která v sobě obsahuje:</w:t>
      </w:r>
    </w:p>
    <w:p w:rsidR="0024348C" w:rsidRPr="000220C3" w:rsidRDefault="0024348C" w:rsidP="0024348C">
      <w:pPr>
        <w:numPr>
          <w:ilvl w:val="0"/>
          <w:numId w:val="30"/>
        </w:numPr>
        <w:spacing w:after="0" w:line="312" w:lineRule="auto"/>
        <w:jc w:val="both"/>
      </w:pPr>
      <w:r w:rsidRPr="000220C3">
        <w:t>zahraniční politiku,</w:t>
      </w:r>
    </w:p>
    <w:p w:rsidR="0024348C" w:rsidRPr="000220C3" w:rsidRDefault="0024348C" w:rsidP="0024348C">
      <w:pPr>
        <w:numPr>
          <w:ilvl w:val="0"/>
          <w:numId w:val="30"/>
        </w:numPr>
        <w:spacing w:after="0" w:line="312" w:lineRule="auto"/>
        <w:jc w:val="both"/>
      </w:pPr>
      <w:r w:rsidRPr="000220C3">
        <w:t>vojenskou obranu,</w:t>
      </w:r>
    </w:p>
    <w:p w:rsidR="0024348C" w:rsidRPr="000220C3" w:rsidRDefault="0024348C" w:rsidP="0024348C">
      <w:pPr>
        <w:numPr>
          <w:ilvl w:val="0"/>
          <w:numId w:val="30"/>
        </w:numPr>
        <w:spacing w:after="0" w:line="312" w:lineRule="auto"/>
        <w:jc w:val="both"/>
      </w:pPr>
      <w:r w:rsidRPr="000220C3">
        <w:t>vnitřní bezpečnost a pořádek.</w:t>
      </w:r>
    </w:p>
    <w:p w:rsidR="0024348C" w:rsidRPr="000220C3" w:rsidRDefault="0024348C" w:rsidP="0024348C">
      <w:pPr>
        <w:spacing w:after="0" w:line="312" w:lineRule="auto"/>
      </w:pPr>
      <w:r w:rsidRPr="000220C3">
        <w:tab/>
        <w:t>Jejím cílem je všestranná péče o člověka, o jeho život, o dodržování lidských práv a svobod, o ochranu majetku a životních jistot a o zachování funkcí státu jako instituce, která zajišťuje bezpečnost. Bezpečnost s</w:t>
      </w:r>
      <w:bookmarkStart w:id="9" w:name="_GoBack"/>
      <w:bookmarkEnd w:id="9"/>
      <w:r w:rsidRPr="000220C3">
        <w:t xml:space="preserve">tátu a ochrana života národa mají prioritu i podle mezinárodních smluv o lidských právech a základních svobodách, před jednotlivými závazky a normami, které se těchto práv a svobod týkají. Významnou změnou proti předchozím československým ústavám je, že ochrana bezpečnosti státu se již neomezuje v ústavních normách jen na vojenskou bezpečnost. Zákon především stanovil, že zajištění svrchovanosti a územní celistvosti ČR, ochrana jejích demokratických základů a ochrana životů, zdraví a majetkových hodnot je základní povinností státu. Bezpečnost ČR z tohoto pohledu zajišťují ozbrojené síly, ozbrojené bezpečnostní sbory, záchranné sbory a havarijní služby. </w:t>
      </w:r>
    </w:p>
    <w:p w:rsidR="0024348C" w:rsidRPr="000220C3" w:rsidRDefault="0024348C" w:rsidP="0024348C">
      <w:pPr>
        <w:pStyle w:val="Nadpis2"/>
        <w:numPr>
          <w:ilvl w:val="0"/>
          <w:numId w:val="0"/>
        </w:numPr>
        <w:spacing w:line="312" w:lineRule="auto"/>
      </w:pPr>
      <w:bookmarkStart w:id="10" w:name="_Toc518453397"/>
      <w:r w:rsidRPr="000220C3">
        <w:t>Prameny ústavního práva České republiky</w:t>
      </w:r>
      <w:bookmarkEnd w:id="10"/>
    </w:p>
    <w:p w:rsidR="0024348C" w:rsidRPr="000220C3" w:rsidRDefault="0024348C" w:rsidP="0024348C">
      <w:pPr>
        <w:spacing w:after="0" w:line="312" w:lineRule="auto"/>
      </w:pPr>
      <w:r w:rsidRPr="000220C3">
        <w:t xml:space="preserve">Demokratický právní stát má uspořádaný systém pramenů práva, kdežto v nedemokratickém státě spadají mezi prameny i formy, které umožňují zneužití státní moci. ČR je demokratický právní stát </w:t>
      </w:r>
      <w:r w:rsidRPr="000220C3">
        <w:lastRenderedPageBreak/>
        <w:t>a pramenem práva mohou být pouze právní předpisy. Systém pramenů ústavního práva ČR v zásadě tvoří:</w:t>
      </w:r>
    </w:p>
    <w:p w:rsidR="0024348C" w:rsidRPr="000220C3" w:rsidRDefault="0024348C" w:rsidP="0024348C">
      <w:pPr>
        <w:numPr>
          <w:ilvl w:val="0"/>
          <w:numId w:val="31"/>
        </w:numPr>
        <w:spacing w:after="0" w:line="312" w:lineRule="auto"/>
        <w:jc w:val="both"/>
      </w:pPr>
      <w:r w:rsidRPr="000220C3">
        <w:t>především ústavní zákony, které podle čl. 112. odst. 1 Ústavy ČR tvoří ústavní pořádek: Ústava ČR, Listina základních práv a svobod, ústavní zákony přijaté podle této Ústavy a ústavní zákony Národního shromáždění Československé republiky, Federálního shromáždění Československé socialistické republiky a České národní rady upravující státní hranice ČR a ústavní zákony České národní rady přijaté po 6. červnu 1992. Podle nálezu Ústavní</w:t>
      </w:r>
      <w:r>
        <w:t>ho</w:t>
      </w:r>
      <w:r w:rsidRPr="000220C3">
        <w:t xml:space="preserve"> soud</w:t>
      </w:r>
      <w:r>
        <w:t>u</w:t>
      </w:r>
      <w:r w:rsidRPr="000220C3">
        <w:t xml:space="preserve"> č. 403/2002 Sb., je třeba do rámce ústavního pořádku zahrnout i ratifikované a vyhlášené mezinárodní smlouvy o lidských právech a základních svobodách,</w:t>
      </w:r>
    </w:p>
    <w:p w:rsidR="0024348C" w:rsidRPr="000220C3" w:rsidRDefault="0024348C" w:rsidP="0024348C">
      <w:pPr>
        <w:numPr>
          <w:ilvl w:val="0"/>
          <w:numId w:val="31"/>
        </w:numPr>
        <w:spacing w:after="0" w:line="312" w:lineRule="auto"/>
        <w:jc w:val="both"/>
      </w:pPr>
      <w:r w:rsidRPr="000220C3">
        <w:t>mezinárodní smlouvy, které podle čl. 10 Ústavy jsou bezprostředně závazné a mají aplikační přednost před zákonem,</w:t>
      </w:r>
    </w:p>
    <w:p w:rsidR="0024348C" w:rsidRPr="000220C3" w:rsidRDefault="0024348C" w:rsidP="0024348C">
      <w:pPr>
        <w:numPr>
          <w:ilvl w:val="0"/>
          <w:numId w:val="31"/>
        </w:numPr>
        <w:spacing w:after="0" w:line="312" w:lineRule="auto"/>
        <w:jc w:val="both"/>
      </w:pPr>
      <w:r w:rsidRPr="000220C3">
        <w:t>rozhodnutí (nálezy) Ústavního soudu – vykonatelná rozhodnutí Ústavního soudu jsou závazná pro všechny orgány a osoby, pramenem práva je ovšem pouze výroková část rozhodnutí, jelikož rozhoduje jako „negativní zákonodárce“ (ruší či mění zákon nebo podzákonný právní předpis), odůvodnění rozhodnutí není nikdy pramenem,</w:t>
      </w:r>
    </w:p>
    <w:p w:rsidR="0024348C" w:rsidRPr="000220C3" w:rsidRDefault="0024348C" w:rsidP="0024348C">
      <w:pPr>
        <w:numPr>
          <w:ilvl w:val="0"/>
          <w:numId w:val="31"/>
        </w:numPr>
        <w:spacing w:after="0" w:line="312" w:lineRule="auto"/>
        <w:jc w:val="both"/>
      </w:pPr>
      <w:r w:rsidRPr="000220C3">
        <w:t>akty referenda – ústavní zákon může stanovit, kdy lid vykonává svou moc přímo (doposud byl pouze jeden jednorázový ústavní zákon o přistoupení ČR do EU: ú. z. č. 515/2002 Sb.),</w:t>
      </w:r>
    </w:p>
    <w:p w:rsidR="0024348C" w:rsidRPr="000220C3" w:rsidRDefault="0024348C" w:rsidP="0024348C">
      <w:pPr>
        <w:numPr>
          <w:ilvl w:val="0"/>
          <w:numId w:val="31"/>
        </w:numPr>
        <w:spacing w:after="0" w:line="312" w:lineRule="auto"/>
        <w:jc w:val="both"/>
      </w:pPr>
      <w:r w:rsidRPr="000220C3">
        <w:t xml:space="preserve">zákony, které se týkají úpravy činnosti ústavních orgánů, ústavních práv a svobod občanů, státního občanství, postavení cizinců apod., </w:t>
      </w:r>
    </w:p>
    <w:p w:rsidR="0024348C" w:rsidRPr="000220C3" w:rsidRDefault="0024348C" w:rsidP="0024348C">
      <w:pPr>
        <w:numPr>
          <w:ilvl w:val="0"/>
          <w:numId w:val="31"/>
        </w:numPr>
        <w:spacing w:after="0" w:line="312" w:lineRule="auto"/>
        <w:jc w:val="both"/>
      </w:pPr>
      <w:r w:rsidRPr="000220C3">
        <w:t xml:space="preserve">zákony podle čl. 112. odst. 3, které byly přijaty jako ústavní zákony v době federace, ale pozbyly tímto právním ustanovením právní sílu ústavních zákonů a staly se běžnými zákony, </w:t>
      </w:r>
    </w:p>
    <w:p w:rsidR="0024348C" w:rsidRPr="000220C3" w:rsidRDefault="0024348C" w:rsidP="0024348C">
      <w:pPr>
        <w:numPr>
          <w:ilvl w:val="0"/>
          <w:numId w:val="31"/>
        </w:numPr>
        <w:spacing w:after="0" w:line="312" w:lineRule="auto"/>
        <w:jc w:val="both"/>
      </w:pPr>
      <w:r w:rsidRPr="000220C3">
        <w:t>zákony, jejichž vydání Ústava předpokládá (volební zákony, jednací řády atd.),</w:t>
      </w:r>
    </w:p>
    <w:p w:rsidR="0024348C" w:rsidRPr="000220C3" w:rsidRDefault="0024348C" w:rsidP="0024348C">
      <w:pPr>
        <w:numPr>
          <w:ilvl w:val="0"/>
          <w:numId w:val="31"/>
        </w:numPr>
        <w:spacing w:after="0" w:line="312" w:lineRule="auto"/>
        <w:jc w:val="both"/>
      </w:pPr>
      <w:r w:rsidRPr="000220C3">
        <w:t>za prameny lze v určitém smyslu považovat i zákonná opatření Senátu podle čl. 33 Ústavy – první zákonná opatření přijal Senát v roce 2013, týkala se daní, veřejných zakázek a zdravotního pojištěn</w:t>
      </w:r>
      <w:r>
        <w:t>í</w:t>
      </w:r>
      <w:r w:rsidRPr="000220C3">
        <w:t>.</w:t>
      </w:r>
    </w:p>
    <w:p w:rsidR="0024348C" w:rsidRPr="00806053" w:rsidRDefault="0024348C" w:rsidP="00806053"/>
    <w:sectPr w:rsidR="0024348C" w:rsidRPr="008060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2E2" w:rsidRDefault="00EA12E2" w:rsidP="0024348C">
      <w:pPr>
        <w:spacing w:after="0"/>
      </w:pPr>
      <w:r>
        <w:separator/>
      </w:r>
    </w:p>
  </w:endnote>
  <w:endnote w:type="continuationSeparator" w:id="0">
    <w:p w:rsidR="00EA12E2" w:rsidRDefault="00EA12E2" w:rsidP="002434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2E2" w:rsidRDefault="00EA12E2" w:rsidP="0024348C">
      <w:pPr>
        <w:spacing w:after="0"/>
      </w:pPr>
      <w:r>
        <w:separator/>
      </w:r>
    </w:p>
  </w:footnote>
  <w:footnote w:type="continuationSeparator" w:id="0">
    <w:p w:rsidR="00EA12E2" w:rsidRDefault="00EA12E2" w:rsidP="002434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A7A"/>
    <w:multiLevelType w:val="hybridMultilevel"/>
    <w:tmpl w:val="CEDEA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4C6876"/>
    <w:multiLevelType w:val="hybridMultilevel"/>
    <w:tmpl w:val="23FCD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9B11F1"/>
    <w:multiLevelType w:val="hybridMultilevel"/>
    <w:tmpl w:val="18223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A46F5C"/>
    <w:multiLevelType w:val="hybridMultilevel"/>
    <w:tmpl w:val="B72C9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FF0E05"/>
    <w:multiLevelType w:val="hybridMultilevel"/>
    <w:tmpl w:val="00F4E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0A40C9"/>
    <w:multiLevelType w:val="hybridMultilevel"/>
    <w:tmpl w:val="23329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AE34D4"/>
    <w:multiLevelType w:val="hybridMultilevel"/>
    <w:tmpl w:val="BDF87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7F5A72"/>
    <w:multiLevelType w:val="hybridMultilevel"/>
    <w:tmpl w:val="43BA8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9E634E"/>
    <w:multiLevelType w:val="hybridMultilevel"/>
    <w:tmpl w:val="CF8CE2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DC5237"/>
    <w:multiLevelType w:val="hybridMultilevel"/>
    <w:tmpl w:val="20BC3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836BF"/>
    <w:multiLevelType w:val="hybridMultilevel"/>
    <w:tmpl w:val="66740D3A"/>
    <w:lvl w:ilvl="0" w:tplc="E38E4374">
      <w:start w:val="1"/>
      <w:numFmt w:val="decimal"/>
      <w:lvlText w:val="%1."/>
      <w:lvlJc w:val="left"/>
      <w:pPr>
        <w:tabs>
          <w:tab w:val="num" w:pos="720"/>
        </w:tabs>
        <w:ind w:left="720" w:hanging="360"/>
      </w:pPr>
      <w:rPr>
        <w:rFonts w:asciiTheme="minorHAnsi" w:eastAsiaTheme="minorHAnsi" w:hAnsiTheme="minorHAnsi" w:cstheme="minorBidi"/>
      </w:rPr>
    </w:lvl>
    <w:lvl w:ilvl="1" w:tplc="BEE842BC" w:tentative="1">
      <w:start w:val="1"/>
      <w:numFmt w:val="bullet"/>
      <w:lvlText w:val=""/>
      <w:lvlJc w:val="left"/>
      <w:pPr>
        <w:tabs>
          <w:tab w:val="num" w:pos="1440"/>
        </w:tabs>
        <w:ind w:left="1440" w:hanging="360"/>
      </w:pPr>
      <w:rPr>
        <w:rFonts w:ascii="Wingdings" w:hAnsi="Wingdings" w:hint="default"/>
      </w:rPr>
    </w:lvl>
    <w:lvl w:ilvl="2" w:tplc="9950273C" w:tentative="1">
      <w:start w:val="1"/>
      <w:numFmt w:val="bullet"/>
      <w:lvlText w:val=""/>
      <w:lvlJc w:val="left"/>
      <w:pPr>
        <w:tabs>
          <w:tab w:val="num" w:pos="2160"/>
        </w:tabs>
        <w:ind w:left="2160" w:hanging="360"/>
      </w:pPr>
      <w:rPr>
        <w:rFonts w:ascii="Wingdings" w:hAnsi="Wingdings" w:hint="default"/>
      </w:rPr>
    </w:lvl>
    <w:lvl w:ilvl="3" w:tplc="A3127184" w:tentative="1">
      <w:start w:val="1"/>
      <w:numFmt w:val="bullet"/>
      <w:lvlText w:val=""/>
      <w:lvlJc w:val="left"/>
      <w:pPr>
        <w:tabs>
          <w:tab w:val="num" w:pos="2880"/>
        </w:tabs>
        <w:ind w:left="2880" w:hanging="360"/>
      </w:pPr>
      <w:rPr>
        <w:rFonts w:ascii="Wingdings" w:hAnsi="Wingdings" w:hint="default"/>
      </w:rPr>
    </w:lvl>
    <w:lvl w:ilvl="4" w:tplc="305473BA" w:tentative="1">
      <w:start w:val="1"/>
      <w:numFmt w:val="bullet"/>
      <w:lvlText w:val=""/>
      <w:lvlJc w:val="left"/>
      <w:pPr>
        <w:tabs>
          <w:tab w:val="num" w:pos="3600"/>
        </w:tabs>
        <w:ind w:left="3600" w:hanging="360"/>
      </w:pPr>
      <w:rPr>
        <w:rFonts w:ascii="Wingdings" w:hAnsi="Wingdings" w:hint="default"/>
      </w:rPr>
    </w:lvl>
    <w:lvl w:ilvl="5" w:tplc="34DAF208" w:tentative="1">
      <w:start w:val="1"/>
      <w:numFmt w:val="bullet"/>
      <w:lvlText w:val=""/>
      <w:lvlJc w:val="left"/>
      <w:pPr>
        <w:tabs>
          <w:tab w:val="num" w:pos="4320"/>
        </w:tabs>
        <w:ind w:left="4320" w:hanging="360"/>
      </w:pPr>
      <w:rPr>
        <w:rFonts w:ascii="Wingdings" w:hAnsi="Wingdings" w:hint="default"/>
      </w:rPr>
    </w:lvl>
    <w:lvl w:ilvl="6" w:tplc="C9B4BC28" w:tentative="1">
      <w:start w:val="1"/>
      <w:numFmt w:val="bullet"/>
      <w:lvlText w:val=""/>
      <w:lvlJc w:val="left"/>
      <w:pPr>
        <w:tabs>
          <w:tab w:val="num" w:pos="5040"/>
        </w:tabs>
        <w:ind w:left="5040" w:hanging="360"/>
      </w:pPr>
      <w:rPr>
        <w:rFonts w:ascii="Wingdings" w:hAnsi="Wingdings" w:hint="default"/>
      </w:rPr>
    </w:lvl>
    <w:lvl w:ilvl="7" w:tplc="F4CE32FA" w:tentative="1">
      <w:start w:val="1"/>
      <w:numFmt w:val="bullet"/>
      <w:lvlText w:val=""/>
      <w:lvlJc w:val="left"/>
      <w:pPr>
        <w:tabs>
          <w:tab w:val="num" w:pos="5760"/>
        </w:tabs>
        <w:ind w:left="5760" w:hanging="360"/>
      </w:pPr>
      <w:rPr>
        <w:rFonts w:ascii="Wingdings" w:hAnsi="Wingdings" w:hint="default"/>
      </w:rPr>
    </w:lvl>
    <w:lvl w:ilvl="8" w:tplc="F8D6C5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50110"/>
    <w:multiLevelType w:val="hybridMultilevel"/>
    <w:tmpl w:val="DD300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021AE0"/>
    <w:multiLevelType w:val="hybridMultilevel"/>
    <w:tmpl w:val="73C6D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78638F"/>
    <w:multiLevelType w:val="hybridMultilevel"/>
    <w:tmpl w:val="5170B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501A4E"/>
    <w:multiLevelType w:val="hybridMultilevel"/>
    <w:tmpl w:val="ACEEB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9E718B"/>
    <w:multiLevelType w:val="multilevel"/>
    <w:tmpl w:val="644AF0A0"/>
    <w:lvl w:ilvl="0">
      <w:start w:val="1"/>
      <w:numFmt w:val="decimal"/>
      <w:pStyle w:val="Nadpis1"/>
      <w:lvlText w:val="%1"/>
      <w:lvlJc w:val="left"/>
      <w:pPr>
        <w:ind w:left="720" w:hanging="360"/>
      </w:pPr>
      <w:rPr>
        <w:rFonts w:cs="Times New Roman" w:hint="default"/>
      </w:rPr>
    </w:lvl>
    <w:lvl w:ilvl="1">
      <w:start w:val="1"/>
      <w:numFmt w:val="decimal"/>
      <w:pStyle w:val="Nadpis2"/>
      <w:isLgl/>
      <w:lvlText w:val="%1.%2"/>
      <w:lvlJc w:val="left"/>
      <w:pPr>
        <w:ind w:left="1417" w:hanging="708"/>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15:restartNumberingAfterBreak="0">
    <w:nsid w:val="448E33C9"/>
    <w:multiLevelType w:val="hybridMultilevel"/>
    <w:tmpl w:val="EC08A99E"/>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7" w15:restartNumberingAfterBreak="0">
    <w:nsid w:val="45325063"/>
    <w:multiLevelType w:val="hybridMultilevel"/>
    <w:tmpl w:val="5DB2E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3268BE"/>
    <w:multiLevelType w:val="multilevel"/>
    <w:tmpl w:val="84CAE058"/>
    <w:lvl w:ilvl="0">
      <w:start w:val="1"/>
      <w:numFmt w:val="lowerLetter"/>
      <w:lvlText w:val="%1)"/>
      <w:lvlJc w:val="left"/>
      <w:pPr>
        <w:tabs>
          <w:tab w:val="num" w:pos="644"/>
        </w:tabs>
        <w:ind w:left="644" w:hanging="360"/>
      </w:pPr>
      <w:rPr>
        <w:rFonts w:cs="Times New Roman"/>
      </w:rPr>
    </w:lvl>
    <w:lvl w:ilvl="1">
      <w:start w:val="1"/>
      <w:numFmt w:val="bullet"/>
      <w:lvlText w:val=""/>
      <w:lvlJc w:val="left"/>
      <w:pPr>
        <w:tabs>
          <w:tab w:val="num" w:pos="1364"/>
        </w:tabs>
        <w:ind w:left="1364" w:hanging="360"/>
      </w:pPr>
      <w:rPr>
        <w:rFonts w:ascii="Symbol" w:hAnsi="Symbol" w:hint="default"/>
        <w:sz w:val="20"/>
      </w:rPr>
    </w:lvl>
    <w:lvl w:ilvl="2">
      <w:start w:val="1"/>
      <w:numFmt w:val="decimal"/>
      <w:lvlText w:val="%3."/>
      <w:lvlJc w:val="left"/>
      <w:pPr>
        <w:ind w:left="2084" w:hanging="360"/>
      </w:pPr>
      <w:rPr>
        <w:rFonts w:cs="Times New Roman" w:hint="default"/>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9" w15:restartNumberingAfterBreak="0">
    <w:nsid w:val="4A9F062C"/>
    <w:multiLevelType w:val="hybridMultilevel"/>
    <w:tmpl w:val="C7D4B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AA858ED"/>
    <w:multiLevelType w:val="hybridMultilevel"/>
    <w:tmpl w:val="A9EC4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E2352D"/>
    <w:multiLevelType w:val="hybridMultilevel"/>
    <w:tmpl w:val="6FC8AD62"/>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2" w15:restartNumberingAfterBreak="0">
    <w:nsid w:val="51B55963"/>
    <w:multiLevelType w:val="hybridMultilevel"/>
    <w:tmpl w:val="07268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8B6E44"/>
    <w:multiLevelType w:val="hybridMultilevel"/>
    <w:tmpl w:val="11F42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333DF5"/>
    <w:multiLevelType w:val="hybridMultilevel"/>
    <w:tmpl w:val="CB8C6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121D08"/>
    <w:multiLevelType w:val="hybridMultilevel"/>
    <w:tmpl w:val="E2B85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E933B6D"/>
    <w:multiLevelType w:val="hybridMultilevel"/>
    <w:tmpl w:val="4BE873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946CD8"/>
    <w:multiLevelType w:val="multilevel"/>
    <w:tmpl w:val="D9449A3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6F6E2715"/>
    <w:multiLevelType w:val="hybridMultilevel"/>
    <w:tmpl w:val="F200973C"/>
    <w:lvl w:ilvl="0" w:tplc="D336653C">
      <w:start w:val="1"/>
      <w:numFmt w:val="bullet"/>
      <w:lvlText w:val=""/>
      <w:lvlJc w:val="left"/>
      <w:pPr>
        <w:tabs>
          <w:tab w:val="num" w:pos="720"/>
        </w:tabs>
        <w:ind w:left="720" w:hanging="360"/>
      </w:pPr>
      <w:rPr>
        <w:rFonts w:ascii="Symbol" w:hAnsi="Symbol" w:hint="default"/>
      </w:rPr>
    </w:lvl>
    <w:lvl w:ilvl="1" w:tplc="70B8DD3E" w:tentative="1">
      <w:start w:val="1"/>
      <w:numFmt w:val="bullet"/>
      <w:lvlText w:val=""/>
      <w:lvlJc w:val="left"/>
      <w:pPr>
        <w:tabs>
          <w:tab w:val="num" w:pos="1440"/>
        </w:tabs>
        <w:ind w:left="1440" w:hanging="360"/>
      </w:pPr>
      <w:rPr>
        <w:rFonts w:ascii="Wingdings" w:hAnsi="Wingdings" w:hint="default"/>
      </w:rPr>
    </w:lvl>
    <w:lvl w:ilvl="2" w:tplc="459C075A" w:tentative="1">
      <w:start w:val="1"/>
      <w:numFmt w:val="bullet"/>
      <w:lvlText w:val=""/>
      <w:lvlJc w:val="left"/>
      <w:pPr>
        <w:tabs>
          <w:tab w:val="num" w:pos="2160"/>
        </w:tabs>
        <w:ind w:left="2160" w:hanging="360"/>
      </w:pPr>
      <w:rPr>
        <w:rFonts w:ascii="Wingdings" w:hAnsi="Wingdings" w:hint="default"/>
      </w:rPr>
    </w:lvl>
    <w:lvl w:ilvl="3" w:tplc="5434C0FC" w:tentative="1">
      <w:start w:val="1"/>
      <w:numFmt w:val="bullet"/>
      <w:lvlText w:val=""/>
      <w:lvlJc w:val="left"/>
      <w:pPr>
        <w:tabs>
          <w:tab w:val="num" w:pos="2880"/>
        </w:tabs>
        <w:ind w:left="2880" w:hanging="360"/>
      </w:pPr>
      <w:rPr>
        <w:rFonts w:ascii="Wingdings" w:hAnsi="Wingdings" w:hint="default"/>
      </w:rPr>
    </w:lvl>
    <w:lvl w:ilvl="4" w:tplc="184A4392" w:tentative="1">
      <w:start w:val="1"/>
      <w:numFmt w:val="bullet"/>
      <w:lvlText w:val=""/>
      <w:lvlJc w:val="left"/>
      <w:pPr>
        <w:tabs>
          <w:tab w:val="num" w:pos="3600"/>
        </w:tabs>
        <w:ind w:left="3600" w:hanging="360"/>
      </w:pPr>
      <w:rPr>
        <w:rFonts w:ascii="Wingdings" w:hAnsi="Wingdings" w:hint="default"/>
      </w:rPr>
    </w:lvl>
    <w:lvl w:ilvl="5" w:tplc="8ABA8604" w:tentative="1">
      <w:start w:val="1"/>
      <w:numFmt w:val="bullet"/>
      <w:lvlText w:val=""/>
      <w:lvlJc w:val="left"/>
      <w:pPr>
        <w:tabs>
          <w:tab w:val="num" w:pos="4320"/>
        </w:tabs>
        <w:ind w:left="4320" w:hanging="360"/>
      </w:pPr>
      <w:rPr>
        <w:rFonts w:ascii="Wingdings" w:hAnsi="Wingdings" w:hint="default"/>
      </w:rPr>
    </w:lvl>
    <w:lvl w:ilvl="6" w:tplc="CEC27EDC" w:tentative="1">
      <w:start w:val="1"/>
      <w:numFmt w:val="bullet"/>
      <w:lvlText w:val=""/>
      <w:lvlJc w:val="left"/>
      <w:pPr>
        <w:tabs>
          <w:tab w:val="num" w:pos="5040"/>
        </w:tabs>
        <w:ind w:left="5040" w:hanging="360"/>
      </w:pPr>
      <w:rPr>
        <w:rFonts w:ascii="Wingdings" w:hAnsi="Wingdings" w:hint="default"/>
      </w:rPr>
    </w:lvl>
    <w:lvl w:ilvl="7" w:tplc="3370ADAE" w:tentative="1">
      <w:start w:val="1"/>
      <w:numFmt w:val="bullet"/>
      <w:lvlText w:val=""/>
      <w:lvlJc w:val="left"/>
      <w:pPr>
        <w:tabs>
          <w:tab w:val="num" w:pos="5760"/>
        </w:tabs>
        <w:ind w:left="5760" w:hanging="360"/>
      </w:pPr>
      <w:rPr>
        <w:rFonts w:ascii="Wingdings" w:hAnsi="Wingdings" w:hint="default"/>
      </w:rPr>
    </w:lvl>
    <w:lvl w:ilvl="8" w:tplc="6A26CEC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574F56"/>
    <w:multiLevelType w:val="multilevel"/>
    <w:tmpl w:val="4D120A8A"/>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6"/>
  </w:num>
  <w:num w:numId="2">
    <w:abstractNumId w:val="28"/>
  </w:num>
  <w:num w:numId="3">
    <w:abstractNumId w:val="17"/>
  </w:num>
  <w:num w:numId="4">
    <w:abstractNumId w:val="15"/>
  </w:num>
  <w:num w:numId="5">
    <w:abstractNumId w:val="27"/>
  </w:num>
  <w:num w:numId="6">
    <w:abstractNumId w:val="7"/>
  </w:num>
  <w:num w:numId="7">
    <w:abstractNumId w:val="15"/>
  </w:num>
  <w:num w:numId="8">
    <w:abstractNumId w:val="10"/>
  </w:num>
  <w:num w:numId="9">
    <w:abstractNumId w:val="9"/>
  </w:num>
  <w:num w:numId="10">
    <w:abstractNumId w:val="11"/>
  </w:num>
  <w:num w:numId="11">
    <w:abstractNumId w:val="29"/>
  </w:num>
  <w:num w:numId="12">
    <w:abstractNumId w:val="24"/>
  </w:num>
  <w:num w:numId="13">
    <w:abstractNumId w:val="23"/>
  </w:num>
  <w:num w:numId="14">
    <w:abstractNumId w:val="3"/>
  </w:num>
  <w:num w:numId="15">
    <w:abstractNumId w:val="18"/>
  </w:num>
  <w:num w:numId="16">
    <w:abstractNumId w:val="4"/>
  </w:num>
  <w:num w:numId="17">
    <w:abstractNumId w:val="22"/>
  </w:num>
  <w:num w:numId="18">
    <w:abstractNumId w:val="13"/>
  </w:num>
  <w:num w:numId="19">
    <w:abstractNumId w:val="12"/>
  </w:num>
  <w:num w:numId="20">
    <w:abstractNumId w:val="1"/>
  </w:num>
  <w:num w:numId="21">
    <w:abstractNumId w:val="8"/>
  </w:num>
  <w:num w:numId="22">
    <w:abstractNumId w:val="2"/>
  </w:num>
  <w:num w:numId="23">
    <w:abstractNumId w:val="14"/>
  </w:num>
  <w:num w:numId="24">
    <w:abstractNumId w:val="5"/>
  </w:num>
  <w:num w:numId="25">
    <w:abstractNumId w:val="20"/>
  </w:num>
  <w:num w:numId="26">
    <w:abstractNumId w:val="16"/>
  </w:num>
  <w:num w:numId="27">
    <w:abstractNumId w:val="21"/>
  </w:num>
  <w:num w:numId="28">
    <w:abstractNumId w:val="25"/>
  </w:num>
  <w:num w:numId="29">
    <w:abstractNumId w:val="19"/>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18"/>
    <w:rsid w:val="00026740"/>
    <w:rsid w:val="0005382A"/>
    <w:rsid w:val="00062FDB"/>
    <w:rsid w:val="00075EED"/>
    <w:rsid w:val="001B29B9"/>
    <w:rsid w:val="001B5189"/>
    <w:rsid w:val="002038BC"/>
    <w:rsid w:val="00211FF0"/>
    <w:rsid w:val="0023301A"/>
    <w:rsid w:val="0024348C"/>
    <w:rsid w:val="002935D1"/>
    <w:rsid w:val="003212F6"/>
    <w:rsid w:val="003733E6"/>
    <w:rsid w:val="003C73E9"/>
    <w:rsid w:val="003E6083"/>
    <w:rsid w:val="00413B80"/>
    <w:rsid w:val="004226CF"/>
    <w:rsid w:val="004A00C8"/>
    <w:rsid w:val="004C6F94"/>
    <w:rsid w:val="004E647B"/>
    <w:rsid w:val="005620AF"/>
    <w:rsid w:val="005B1FE7"/>
    <w:rsid w:val="005C27FF"/>
    <w:rsid w:val="005D4EEC"/>
    <w:rsid w:val="00675D4B"/>
    <w:rsid w:val="006B3C5C"/>
    <w:rsid w:val="006D1C76"/>
    <w:rsid w:val="006F1526"/>
    <w:rsid w:val="006F697E"/>
    <w:rsid w:val="006F77AA"/>
    <w:rsid w:val="00741A70"/>
    <w:rsid w:val="0077129A"/>
    <w:rsid w:val="0077553A"/>
    <w:rsid w:val="0078384D"/>
    <w:rsid w:val="007C160F"/>
    <w:rsid w:val="00806053"/>
    <w:rsid w:val="00825C52"/>
    <w:rsid w:val="00826C0D"/>
    <w:rsid w:val="0083463B"/>
    <w:rsid w:val="00880E2F"/>
    <w:rsid w:val="0089793F"/>
    <w:rsid w:val="008B5E68"/>
    <w:rsid w:val="008B6378"/>
    <w:rsid w:val="008C1258"/>
    <w:rsid w:val="008F6E1E"/>
    <w:rsid w:val="009052DF"/>
    <w:rsid w:val="00914708"/>
    <w:rsid w:val="00933418"/>
    <w:rsid w:val="00950490"/>
    <w:rsid w:val="009A02E9"/>
    <w:rsid w:val="009E6DF0"/>
    <w:rsid w:val="009F61A9"/>
    <w:rsid w:val="00A76E20"/>
    <w:rsid w:val="00A77F70"/>
    <w:rsid w:val="00A84B00"/>
    <w:rsid w:val="00A90B4F"/>
    <w:rsid w:val="00AB6586"/>
    <w:rsid w:val="00AE06D1"/>
    <w:rsid w:val="00B21906"/>
    <w:rsid w:val="00B95101"/>
    <w:rsid w:val="00BB2995"/>
    <w:rsid w:val="00C73EA2"/>
    <w:rsid w:val="00D045BD"/>
    <w:rsid w:val="00D10186"/>
    <w:rsid w:val="00D231E7"/>
    <w:rsid w:val="00D42253"/>
    <w:rsid w:val="00D658F0"/>
    <w:rsid w:val="00D77A27"/>
    <w:rsid w:val="00D81564"/>
    <w:rsid w:val="00DE4BD0"/>
    <w:rsid w:val="00E434AE"/>
    <w:rsid w:val="00EA12E2"/>
    <w:rsid w:val="00EE2EA1"/>
    <w:rsid w:val="00EF3483"/>
    <w:rsid w:val="00F040D4"/>
    <w:rsid w:val="00F3156D"/>
    <w:rsid w:val="00F352BF"/>
    <w:rsid w:val="00F762A9"/>
    <w:rsid w:val="00FA4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0063B7"/>
  <w15:docId w15:val="{37C22A45-E1EC-4741-9B55-3D1BE49A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E20"/>
    <w:pPr>
      <w:spacing w:after="100" w:line="240" w:lineRule="auto"/>
    </w:pPr>
  </w:style>
  <w:style w:type="paragraph" w:styleId="Nadpis1">
    <w:name w:val="heading 1"/>
    <w:basedOn w:val="Normln"/>
    <w:next w:val="Normln"/>
    <w:link w:val="Nadpis1Char"/>
    <w:uiPriority w:val="99"/>
    <w:qFormat/>
    <w:rsid w:val="006B3C5C"/>
    <w:pPr>
      <w:keepNext/>
      <w:numPr>
        <w:numId w:val="4"/>
      </w:numPr>
      <w:spacing w:after="240" w:line="360" w:lineRule="auto"/>
      <w:ind w:left="284" w:hanging="284"/>
      <w:jc w:val="both"/>
      <w:outlineLvl w:val="0"/>
    </w:pPr>
    <w:rPr>
      <w:rFonts w:ascii="Arial Narrow" w:eastAsia="Times New Roman" w:hAnsi="Arial Narrow" w:cs="Times New Roman"/>
      <w:b/>
      <w:sz w:val="28"/>
      <w:szCs w:val="24"/>
      <w:lang w:eastAsia="cs-CZ"/>
    </w:rPr>
  </w:style>
  <w:style w:type="paragraph" w:styleId="Nadpis2">
    <w:name w:val="heading 2"/>
    <w:basedOn w:val="Normln"/>
    <w:next w:val="Normln"/>
    <w:link w:val="Nadpis2Char"/>
    <w:uiPriority w:val="99"/>
    <w:qFormat/>
    <w:rsid w:val="006B3C5C"/>
    <w:pPr>
      <w:keepNext/>
      <w:numPr>
        <w:ilvl w:val="1"/>
        <w:numId w:val="4"/>
      </w:numPr>
      <w:spacing w:before="240" w:after="0" w:line="360" w:lineRule="auto"/>
      <w:outlineLvl w:val="1"/>
    </w:pPr>
    <w:rPr>
      <w:rFonts w:ascii="Arial Narrow" w:eastAsia="Times New Roman" w:hAnsi="Arial Narrow" w:cs="Times New Roman"/>
      <w:b/>
      <w:bCs/>
      <w:sz w:val="2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50490"/>
    <w:pPr>
      <w:ind w:left="720"/>
      <w:contextualSpacing/>
    </w:pPr>
  </w:style>
  <w:style w:type="paragraph" w:styleId="Textbubliny">
    <w:name w:val="Balloon Text"/>
    <w:basedOn w:val="Normln"/>
    <w:link w:val="TextbublinyChar"/>
    <w:uiPriority w:val="99"/>
    <w:semiHidden/>
    <w:unhideWhenUsed/>
    <w:rsid w:val="00BB299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2995"/>
    <w:rPr>
      <w:rFonts w:ascii="Segoe UI" w:hAnsi="Segoe UI" w:cs="Segoe UI"/>
      <w:sz w:val="18"/>
      <w:szCs w:val="18"/>
    </w:rPr>
  </w:style>
  <w:style w:type="character" w:customStyle="1" w:styleId="Nadpis1Char">
    <w:name w:val="Nadpis 1 Char"/>
    <w:basedOn w:val="Standardnpsmoodstavce"/>
    <w:link w:val="Nadpis1"/>
    <w:uiPriority w:val="99"/>
    <w:rsid w:val="006B3C5C"/>
    <w:rPr>
      <w:rFonts w:ascii="Arial Narrow" w:eastAsia="Times New Roman" w:hAnsi="Arial Narrow" w:cs="Times New Roman"/>
      <w:b/>
      <w:sz w:val="28"/>
      <w:szCs w:val="24"/>
      <w:lang w:eastAsia="cs-CZ"/>
    </w:rPr>
  </w:style>
  <w:style w:type="character" w:customStyle="1" w:styleId="Nadpis2Char">
    <w:name w:val="Nadpis 2 Char"/>
    <w:basedOn w:val="Standardnpsmoodstavce"/>
    <w:link w:val="Nadpis2"/>
    <w:uiPriority w:val="99"/>
    <w:rsid w:val="006B3C5C"/>
    <w:rPr>
      <w:rFonts w:ascii="Arial Narrow" w:eastAsia="Times New Roman" w:hAnsi="Arial Narrow" w:cs="Times New Roman"/>
      <w:b/>
      <w:bCs/>
      <w:sz w:val="26"/>
      <w:szCs w:val="24"/>
      <w:lang w:eastAsia="cs-CZ"/>
    </w:rPr>
  </w:style>
  <w:style w:type="paragraph" w:styleId="Zhlav">
    <w:name w:val="header"/>
    <w:basedOn w:val="Normln"/>
    <w:link w:val="ZhlavChar"/>
    <w:uiPriority w:val="99"/>
    <w:unhideWhenUsed/>
    <w:rsid w:val="0024348C"/>
    <w:pPr>
      <w:tabs>
        <w:tab w:val="center" w:pos="4536"/>
        <w:tab w:val="right" w:pos="9072"/>
      </w:tabs>
      <w:spacing w:after="0"/>
    </w:pPr>
  </w:style>
  <w:style w:type="character" w:customStyle="1" w:styleId="ZhlavChar">
    <w:name w:val="Záhlaví Char"/>
    <w:basedOn w:val="Standardnpsmoodstavce"/>
    <w:link w:val="Zhlav"/>
    <w:uiPriority w:val="99"/>
    <w:rsid w:val="0024348C"/>
  </w:style>
  <w:style w:type="paragraph" w:styleId="Zpat">
    <w:name w:val="footer"/>
    <w:basedOn w:val="Normln"/>
    <w:link w:val="ZpatChar"/>
    <w:uiPriority w:val="99"/>
    <w:unhideWhenUsed/>
    <w:rsid w:val="0024348C"/>
    <w:pPr>
      <w:tabs>
        <w:tab w:val="center" w:pos="4536"/>
        <w:tab w:val="right" w:pos="9072"/>
      </w:tabs>
      <w:spacing w:after="0"/>
    </w:pPr>
  </w:style>
  <w:style w:type="character" w:customStyle="1" w:styleId="ZpatChar">
    <w:name w:val="Zápatí Char"/>
    <w:basedOn w:val="Standardnpsmoodstavce"/>
    <w:link w:val="Zpat"/>
    <w:uiPriority w:val="99"/>
    <w:rsid w:val="00243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1623">
      <w:bodyDiv w:val="1"/>
      <w:marLeft w:val="0"/>
      <w:marRight w:val="0"/>
      <w:marTop w:val="0"/>
      <w:marBottom w:val="0"/>
      <w:divBdr>
        <w:top w:val="none" w:sz="0" w:space="0" w:color="auto"/>
        <w:left w:val="none" w:sz="0" w:space="0" w:color="auto"/>
        <w:bottom w:val="none" w:sz="0" w:space="0" w:color="auto"/>
        <w:right w:val="none" w:sz="0" w:space="0" w:color="auto"/>
      </w:divBdr>
      <w:divsChild>
        <w:div w:id="61871450">
          <w:marLeft w:val="720"/>
          <w:marRight w:val="0"/>
          <w:marTop w:val="120"/>
          <w:marBottom w:val="0"/>
          <w:divBdr>
            <w:top w:val="none" w:sz="0" w:space="0" w:color="auto"/>
            <w:left w:val="none" w:sz="0" w:space="0" w:color="auto"/>
            <w:bottom w:val="none" w:sz="0" w:space="0" w:color="auto"/>
            <w:right w:val="none" w:sz="0" w:space="0" w:color="auto"/>
          </w:divBdr>
        </w:div>
        <w:div w:id="1080979957">
          <w:marLeft w:val="720"/>
          <w:marRight w:val="0"/>
          <w:marTop w:val="120"/>
          <w:marBottom w:val="0"/>
          <w:divBdr>
            <w:top w:val="none" w:sz="0" w:space="0" w:color="auto"/>
            <w:left w:val="none" w:sz="0" w:space="0" w:color="auto"/>
            <w:bottom w:val="none" w:sz="0" w:space="0" w:color="auto"/>
            <w:right w:val="none" w:sz="0" w:space="0" w:color="auto"/>
          </w:divBdr>
        </w:div>
        <w:div w:id="1689521979">
          <w:marLeft w:val="720"/>
          <w:marRight w:val="0"/>
          <w:marTop w:val="120"/>
          <w:marBottom w:val="0"/>
          <w:divBdr>
            <w:top w:val="none" w:sz="0" w:space="0" w:color="auto"/>
            <w:left w:val="none" w:sz="0" w:space="0" w:color="auto"/>
            <w:bottom w:val="none" w:sz="0" w:space="0" w:color="auto"/>
            <w:right w:val="none" w:sz="0" w:space="0" w:color="auto"/>
          </w:divBdr>
        </w:div>
        <w:div w:id="2064406209">
          <w:marLeft w:val="720"/>
          <w:marRight w:val="0"/>
          <w:marTop w:val="120"/>
          <w:marBottom w:val="0"/>
          <w:divBdr>
            <w:top w:val="none" w:sz="0" w:space="0" w:color="auto"/>
            <w:left w:val="none" w:sz="0" w:space="0" w:color="auto"/>
            <w:bottom w:val="none" w:sz="0" w:space="0" w:color="auto"/>
            <w:right w:val="none" w:sz="0" w:space="0" w:color="auto"/>
          </w:divBdr>
        </w:div>
        <w:div w:id="2081127417">
          <w:marLeft w:val="720"/>
          <w:marRight w:val="0"/>
          <w:marTop w:val="120"/>
          <w:marBottom w:val="0"/>
          <w:divBdr>
            <w:top w:val="none" w:sz="0" w:space="0" w:color="auto"/>
            <w:left w:val="none" w:sz="0" w:space="0" w:color="auto"/>
            <w:bottom w:val="none" w:sz="0" w:space="0" w:color="auto"/>
            <w:right w:val="none" w:sz="0" w:space="0" w:color="auto"/>
          </w:divBdr>
        </w:div>
      </w:divsChild>
    </w:div>
    <w:div w:id="863246447">
      <w:bodyDiv w:val="1"/>
      <w:marLeft w:val="0"/>
      <w:marRight w:val="0"/>
      <w:marTop w:val="0"/>
      <w:marBottom w:val="0"/>
      <w:divBdr>
        <w:top w:val="none" w:sz="0" w:space="0" w:color="auto"/>
        <w:left w:val="none" w:sz="0" w:space="0" w:color="auto"/>
        <w:bottom w:val="none" w:sz="0" w:space="0" w:color="auto"/>
        <w:right w:val="none" w:sz="0" w:space="0" w:color="auto"/>
      </w:divBdr>
      <w:divsChild>
        <w:div w:id="174346856">
          <w:marLeft w:val="720"/>
          <w:marRight w:val="0"/>
          <w:marTop w:val="120"/>
          <w:marBottom w:val="0"/>
          <w:divBdr>
            <w:top w:val="none" w:sz="0" w:space="0" w:color="auto"/>
            <w:left w:val="none" w:sz="0" w:space="0" w:color="auto"/>
            <w:bottom w:val="none" w:sz="0" w:space="0" w:color="auto"/>
            <w:right w:val="none" w:sz="0" w:space="0" w:color="auto"/>
          </w:divBdr>
        </w:div>
        <w:div w:id="1635599985">
          <w:marLeft w:val="720"/>
          <w:marRight w:val="0"/>
          <w:marTop w:val="120"/>
          <w:marBottom w:val="0"/>
          <w:divBdr>
            <w:top w:val="none" w:sz="0" w:space="0" w:color="auto"/>
            <w:left w:val="none" w:sz="0" w:space="0" w:color="auto"/>
            <w:bottom w:val="none" w:sz="0" w:space="0" w:color="auto"/>
            <w:right w:val="none" w:sz="0" w:space="0" w:color="auto"/>
          </w:divBdr>
        </w:div>
        <w:div w:id="1632513593">
          <w:marLeft w:val="720"/>
          <w:marRight w:val="0"/>
          <w:marTop w:val="120"/>
          <w:marBottom w:val="0"/>
          <w:divBdr>
            <w:top w:val="none" w:sz="0" w:space="0" w:color="auto"/>
            <w:left w:val="none" w:sz="0" w:space="0" w:color="auto"/>
            <w:bottom w:val="none" w:sz="0" w:space="0" w:color="auto"/>
            <w:right w:val="none" w:sz="0" w:space="0" w:color="auto"/>
          </w:divBdr>
        </w:div>
        <w:div w:id="371999404">
          <w:marLeft w:val="720"/>
          <w:marRight w:val="0"/>
          <w:marTop w:val="120"/>
          <w:marBottom w:val="0"/>
          <w:divBdr>
            <w:top w:val="none" w:sz="0" w:space="0" w:color="auto"/>
            <w:left w:val="none" w:sz="0" w:space="0" w:color="auto"/>
            <w:bottom w:val="none" w:sz="0" w:space="0" w:color="auto"/>
            <w:right w:val="none" w:sz="0" w:space="0" w:color="auto"/>
          </w:divBdr>
        </w:div>
        <w:div w:id="80794221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DCD9B0B573C3F47943A2CEBEDC09548" ma:contentTypeVersion="2" ma:contentTypeDescription="Vytvoří nový dokument" ma:contentTypeScope="" ma:versionID="25b7c45ed5f97373f6aad4d2d2e0311f">
  <xsd:schema xmlns:xsd="http://www.w3.org/2001/XMLSchema" xmlns:xs="http://www.w3.org/2001/XMLSchema" xmlns:p="http://schemas.microsoft.com/office/2006/metadata/properties" xmlns:ns1="http://schemas.microsoft.com/sharepoint/v3" xmlns:ns2="8ef3f63a-13e5-4c6a-983a-be82697c1c8c" targetNamespace="http://schemas.microsoft.com/office/2006/metadata/properties" ma:root="true" ma:fieldsID="a0eb47107e954fbc7f9ec8ea0f334acf" ns1:_="" ns2:_="">
    <xsd:import namespace="http://schemas.microsoft.com/sharepoint/v3"/>
    <xsd:import namespace="8ef3f63a-13e5-4c6a-983a-be82697c1c8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f3f63a-13e5-4c6a-983a-be82697c1c8c"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CF23-98FA-44AE-80C4-62942A167496}">
  <ds:schemaRefs>
    <ds:schemaRef ds:uri="http://schemas.microsoft.com/sharepoint/v3/contenttype/forms"/>
  </ds:schemaRefs>
</ds:datastoreItem>
</file>

<file path=customXml/itemProps2.xml><?xml version="1.0" encoding="utf-8"?>
<ds:datastoreItem xmlns:ds="http://schemas.openxmlformats.org/officeDocument/2006/customXml" ds:itemID="{B18A4A57-301B-480D-8159-51EE46E5D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f3f63a-13e5-4c6a-983a-be82697c1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FCE23-0DA9-4938-B57D-7FCD0FBE463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306A208-1495-4C62-8E4F-FB448E8C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4903</Words>
  <Characters>28934</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Odehnal Jakub;Leopold Skoruša</dc:creator>
  <cp:lastModifiedBy>Horák Ondřej</cp:lastModifiedBy>
  <cp:revision>4</cp:revision>
  <cp:lastPrinted>2018-06-28T07:55:00Z</cp:lastPrinted>
  <dcterms:created xsi:type="dcterms:W3CDTF">2018-07-25T10:06:00Z</dcterms:created>
  <dcterms:modified xsi:type="dcterms:W3CDTF">2018-07-26T07:47:00Z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0x010100EDCD9B0B573C3F47943A2CEBEDC09548</vt:lpwstr>
  </property>
</Properties>
</file>