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802F06" w:rsidRDefault="00802F06" w:rsidP="00802F06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Název předmětu: 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>Praktická výuk</w:t>
      </w:r>
      <w:r w:rsidR="00385E89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D4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 bloku Základy řízení lidských zdrojů.</w:t>
      </w:r>
    </w:p>
    <w:p w:rsidR="00802F06" w:rsidRPr="007C72A1" w:rsidRDefault="007C72A1" w:rsidP="00802F06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CA5D9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A5D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Příprava a praktický nácvik aktivit </w:t>
      </w:r>
      <w:proofErr w:type="spellStart"/>
      <w:r w:rsidR="00925F71">
        <w:rPr>
          <w:rFonts w:ascii="Times New Roman" w:hAnsi="Times New Roman"/>
          <w:b/>
          <w:color w:val="000000" w:themeColor="text1"/>
          <w:sz w:val="24"/>
          <w:szCs w:val="24"/>
        </w:rPr>
        <w:t>assessment</w:t>
      </w:r>
      <w:proofErr w:type="spellEnd"/>
      <w:r w:rsidR="00925F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centra</w:t>
      </w:r>
      <w:r w:rsidR="00C9139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01036" w:rsidRDefault="00A01036" w:rsidP="00A010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výuky v bloku je využít teoretické znalosti pro rozvoj praktických dovedností při zpracování základního dokumentu </w:t>
      </w:r>
      <w:r>
        <w:rPr>
          <w:rFonts w:ascii="Times New Roman" w:hAnsi="Times New Roman"/>
          <w:color w:val="000000" w:themeColor="text1"/>
          <w:sz w:val="24"/>
          <w:szCs w:val="24"/>
        </w:rPr>
        <w:t>- P</w:t>
      </w:r>
      <w:r w:rsidRPr="00900682">
        <w:rPr>
          <w:rFonts w:ascii="Times New Roman" w:hAnsi="Times New Roman"/>
          <w:color w:val="000000" w:themeColor="text1"/>
          <w:sz w:val="24"/>
          <w:szCs w:val="24"/>
        </w:rPr>
        <w:t xml:space="preserve">opisu pracovního místa „specialista bezpečnostního a krizového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řízení“. Popis PM budou studenti zpracovávat v malých skupinách podle velikosti studijní skupiny. Studenti budou umět s využitím podkladové dokumentace zpracovat popis pracovního místa a specifikaci požadavků na pracovníka z oblasti bezpečnosti. Zpracovaný Popis PM bude dále využíván v dalších blocích praktické výuky pro zpracování nabídky pracovního místa, odpovídajícího životopisu a motivačního dopisu. Popis PM bude také tvořit východisko pro přípravu na tvorbu otázek výběrového rozhovoru, aktivit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assessement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centra.</w:t>
      </w:r>
    </w:p>
    <w:p w:rsidR="00A01036" w:rsidRDefault="00A01036" w:rsidP="00A010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A01036" w:rsidRPr="007C72A1" w:rsidRDefault="00A01036" w:rsidP="00A0103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72A1">
        <w:rPr>
          <w:rFonts w:ascii="Times New Roman" w:hAnsi="Times New Roman"/>
          <w:sz w:val="24"/>
          <w:szCs w:val="24"/>
          <w:u w:val="single"/>
        </w:rPr>
        <w:t xml:space="preserve">prostudovat </w:t>
      </w:r>
      <w:r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stanovený rozsah povinné literatury, tak aby byli </w:t>
      </w:r>
      <w:r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A01036" w:rsidRPr="003C0676" w:rsidRDefault="00925F71" w:rsidP="00A010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pracovní pozice a její závěry jako první krok designu AC</w:t>
      </w:r>
      <w:r w:rsidR="00A01036">
        <w:rPr>
          <w:rFonts w:ascii="Times New Roman" w:hAnsi="Times New Roman"/>
          <w:sz w:val="24"/>
          <w:szCs w:val="24"/>
        </w:rPr>
        <w:t>,</w:t>
      </w:r>
    </w:p>
    <w:p w:rsidR="00A01036" w:rsidRDefault="00925F71" w:rsidP="00A010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koncepce AC podle principu 3/3 (s výjimkou psycho diagnostiky)</w:t>
      </w:r>
    </w:p>
    <w:p w:rsidR="00A01036" w:rsidRDefault="00925F71" w:rsidP="00A010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vyhledání a vypracování základných modelových situací,</w:t>
      </w:r>
    </w:p>
    <w:p w:rsidR="00A01036" w:rsidRDefault="00925F71" w:rsidP="00A010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oblasti pozorování hodnocení chování uchazečů vzhledem k požadavkům pracovní pozice</w:t>
      </w:r>
      <w:r w:rsidR="00A01036">
        <w:rPr>
          <w:rFonts w:ascii="Times New Roman" w:hAnsi="Times New Roman"/>
          <w:sz w:val="24"/>
          <w:szCs w:val="24"/>
        </w:rPr>
        <w:t>,</w:t>
      </w:r>
    </w:p>
    <w:p w:rsidR="00802F06" w:rsidRDefault="00802F06" w:rsidP="00802F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Povinná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BĚLOHLÁVEK, František. </w:t>
      </w:r>
      <w:r w:rsidRPr="00802F0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802F0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Manažer. ISBN 978-80-247-5768-1.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DVOŘÁKOVÁ, Zuzana. </w:t>
      </w:r>
      <w:r w:rsidRPr="00802F0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802F0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 xml:space="preserve">GRUBER, Jan, Hana KYRIANOVÁ a Alexandra FONVILLE. </w:t>
      </w:r>
      <w:r w:rsidRPr="00802F06">
        <w:rPr>
          <w:rFonts w:ascii="Times New Roman" w:hAnsi="Times New Roman"/>
          <w:i/>
          <w:sz w:val="24"/>
          <w:szCs w:val="24"/>
        </w:rPr>
        <w:t>Kvalitativní diagnostika v oblasti lidských zdrojů</w:t>
      </w:r>
      <w:r w:rsidRPr="00802F06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). ISBN 978-80-247-5263-1.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802F06">
        <w:rPr>
          <w:rFonts w:ascii="Times New Roman" w:hAnsi="Times New Roman"/>
          <w:i/>
          <w:sz w:val="24"/>
          <w:szCs w:val="24"/>
        </w:rPr>
        <w:t>Assessment</w:t>
      </w:r>
      <w:proofErr w:type="spellEnd"/>
      <w:r w:rsidRPr="00802F06">
        <w:rPr>
          <w:rFonts w:ascii="Times New Roman" w:hAnsi="Times New Roman"/>
          <w:i/>
          <w:sz w:val="24"/>
          <w:szCs w:val="24"/>
        </w:rPr>
        <w:t xml:space="preserve"> centrum: psychologie ve výběru a rozvoji lidí</w:t>
      </w:r>
      <w:r w:rsidRPr="00802F06">
        <w:rPr>
          <w:rFonts w:ascii="Times New Roman" w:hAnsi="Times New Roman"/>
          <w:sz w:val="24"/>
          <w:szCs w:val="24"/>
        </w:rPr>
        <w:t xml:space="preserve">. Brno: NC </w:t>
      </w:r>
      <w:proofErr w:type="spellStart"/>
      <w:r w:rsidRPr="00802F06">
        <w:rPr>
          <w:rFonts w:ascii="Times New Roman" w:hAnsi="Times New Roman"/>
          <w:sz w:val="24"/>
          <w:szCs w:val="24"/>
        </w:rPr>
        <w:t>Publishing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802F06">
        <w:rPr>
          <w:rFonts w:ascii="Times New Roman" w:hAnsi="Times New Roman"/>
          <w:sz w:val="24"/>
          <w:szCs w:val="24"/>
        </w:rPr>
        <w:t>Gaia</w:t>
      </w:r>
      <w:proofErr w:type="spellEnd"/>
      <w:r w:rsidRPr="00802F06">
        <w:rPr>
          <w:rFonts w:ascii="Times New Roman" w:hAnsi="Times New Roman"/>
          <w:sz w:val="24"/>
          <w:szCs w:val="24"/>
        </w:rPr>
        <w:t>. ISBN 978-80-903858-8-7.</w:t>
      </w:r>
    </w:p>
    <w:p w:rsidR="00802F06" w:rsidRPr="00802F06" w:rsidRDefault="00802F06" w:rsidP="00802F06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Doporučená</w:t>
      </w:r>
    </w:p>
    <w:p w:rsidR="00925F71" w:rsidRPr="00802F06" w:rsidRDefault="00925F71" w:rsidP="00925F7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802F06">
        <w:rPr>
          <w:rFonts w:ascii="Times New Roman" w:hAnsi="Times New Roman"/>
          <w:sz w:val="24"/>
          <w:szCs w:val="24"/>
        </w:rPr>
        <w:t>Andragogický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802F06">
        <w:rPr>
          <w:rFonts w:ascii="Times New Roman" w:hAnsi="Times New Roman"/>
          <w:sz w:val="24"/>
          <w:szCs w:val="24"/>
        </w:rPr>
        <w:t>aktualiz</w:t>
      </w:r>
      <w:proofErr w:type="spellEnd"/>
      <w:r w:rsidRPr="00802F06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802F06">
        <w:rPr>
          <w:rFonts w:ascii="Times New Roman" w:hAnsi="Times New Roman"/>
          <w:sz w:val="24"/>
          <w:szCs w:val="24"/>
        </w:rPr>
        <w:t>rozš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vyd. Praha: </w:t>
      </w:r>
      <w:proofErr w:type="spellStart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Grada</w:t>
      </w:r>
      <w:proofErr w:type="spellEnd"/>
      <w:r w:rsidRPr="00802F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2014. ISBN 9788024747484.</w:t>
      </w:r>
    </w:p>
    <w:p w:rsidR="00802F06" w:rsidRDefault="00802F06" w:rsidP="00802F0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63B30" w:rsidRDefault="00B63B30" w:rsidP="00B63B3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5D7375" w:rsidRDefault="005D7375" w:rsidP="005D737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 pro přípravu aktivit AC</w:t>
      </w:r>
    </w:p>
    <w:p w:rsidR="005D7375" w:rsidRDefault="005D7375" w:rsidP="005D7375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Specifikace modelových situací odpovídajících požadavkům PC</w:t>
      </w:r>
      <w:r w:rsidRPr="00B63B30">
        <w:rPr>
          <w:rFonts w:ascii="Times New Roman" w:hAnsi="Times New Roman"/>
          <w:b/>
          <w:sz w:val="24"/>
          <w:szCs w:val="24"/>
        </w:rPr>
        <w:t xml:space="preserve"> </w:t>
      </w:r>
    </w:p>
    <w:p w:rsidR="005D7375" w:rsidRDefault="005D7375" w:rsidP="005D7375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Zpracování vzorových modelových situací, jejich skupinové posouzení v rolích hodnotitelů a uchazečů</w:t>
      </w:r>
    </w:p>
    <w:p w:rsidR="005D7375" w:rsidRDefault="005D7375" w:rsidP="005D737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5D7375" w:rsidRDefault="005D7375" w:rsidP="00B63B3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D7375" w:rsidRDefault="005D7375" w:rsidP="005D737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B63B30" w:rsidRDefault="00B63B30" w:rsidP="005D7375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 pro přípravu aktivit AC</w:t>
      </w:r>
    </w:p>
    <w:p w:rsidR="00B63B30" w:rsidRDefault="00B63B30" w:rsidP="00B63B30">
      <w:pPr>
        <w:pStyle w:val="Odstavecseseznamem"/>
        <w:numPr>
          <w:ilvl w:val="0"/>
          <w:numId w:val="8"/>
        </w:numPr>
        <w:spacing w:after="60"/>
        <w:ind w:left="284" w:hanging="229"/>
        <w:jc w:val="both"/>
        <w:rPr>
          <w:rFonts w:ascii="Times New Roman" w:hAnsi="Times New Roman"/>
          <w:sz w:val="24"/>
          <w:szCs w:val="24"/>
        </w:rPr>
      </w:pPr>
      <w:r w:rsidRPr="00B63B30">
        <w:rPr>
          <w:rFonts w:ascii="Times New Roman" w:hAnsi="Times New Roman"/>
          <w:sz w:val="24"/>
          <w:szCs w:val="24"/>
        </w:rPr>
        <w:t>BĚLOHLÁVEK, František. </w:t>
      </w:r>
      <w:r w:rsidRPr="00B63B30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B63B30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B63B30">
        <w:rPr>
          <w:rFonts w:ascii="Times New Roman" w:hAnsi="Times New Roman"/>
          <w:sz w:val="24"/>
          <w:szCs w:val="24"/>
        </w:rPr>
        <w:t>Grada</w:t>
      </w:r>
      <w:proofErr w:type="spellEnd"/>
      <w:r w:rsidRPr="00B63B30">
        <w:rPr>
          <w:rFonts w:ascii="Times New Roman" w:hAnsi="Times New Roman"/>
          <w:sz w:val="24"/>
          <w:szCs w:val="24"/>
        </w:rPr>
        <w:t>, 2016. Manažer. ISBN 978-80-247-5768-1.</w:t>
      </w:r>
    </w:p>
    <w:p w:rsidR="00B63B30" w:rsidRDefault="00B63B30" w:rsidP="00B63B30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dobře připravit a vést AC nebo DC. s. 149-152</w:t>
      </w:r>
    </w:p>
    <w:p w:rsidR="00B63B30" w:rsidRDefault="00B63B30" w:rsidP="00B63B30">
      <w:pPr>
        <w:pStyle w:val="Odstavecseseznamem"/>
        <w:numPr>
          <w:ilvl w:val="0"/>
          <w:numId w:val="8"/>
        </w:numPr>
        <w:spacing w:after="60"/>
        <w:ind w:left="284" w:hanging="229"/>
        <w:jc w:val="both"/>
        <w:rPr>
          <w:rFonts w:ascii="Times New Roman" w:hAnsi="Times New Roman"/>
          <w:sz w:val="24"/>
          <w:szCs w:val="24"/>
        </w:rPr>
      </w:pPr>
      <w:r w:rsidRPr="00B63B30">
        <w:rPr>
          <w:rFonts w:ascii="Times New Roman" w:hAnsi="Times New Roman"/>
          <w:sz w:val="24"/>
          <w:szCs w:val="24"/>
        </w:rPr>
        <w:t xml:space="preserve">GRUBER, Jan, Hana KYRIANOVÁ a Alexandra FONVILLE. </w:t>
      </w:r>
      <w:r w:rsidRPr="00B63B30">
        <w:rPr>
          <w:rFonts w:ascii="Times New Roman" w:hAnsi="Times New Roman"/>
          <w:i/>
          <w:sz w:val="24"/>
          <w:szCs w:val="24"/>
        </w:rPr>
        <w:t>Kvalitativní diagnostika v oblasti lidských zdrojů</w:t>
      </w:r>
      <w:r w:rsidRPr="00B63B30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B63B30">
        <w:rPr>
          <w:rFonts w:ascii="Times New Roman" w:hAnsi="Times New Roman"/>
          <w:sz w:val="24"/>
          <w:szCs w:val="24"/>
        </w:rPr>
        <w:t>Grada</w:t>
      </w:r>
      <w:proofErr w:type="spellEnd"/>
      <w:r w:rsidRPr="00B63B30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B63B30">
        <w:rPr>
          <w:rFonts w:ascii="Times New Roman" w:hAnsi="Times New Roman"/>
          <w:sz w:val="24"/>
          <w:szCs w:val="24"/>
        </w:rPr>
        <w:t>Grada</w:t>
      </w:r>
      <w:proofErr w:type="spellEnd"/>
      <w:r w:rsidRPr="00B63B30">
        <w:rPr>
          <w:rFonts w:ascii="Times New Roman" w:hAnsi="Times New Roman"/>
          <w:sz w:val="24"/>
          <w:szCs w:val="24"/>
        </w:rPr>
        <w:t>). ISBN 978-80-247-5263-1.</w:t>
      </w:r>
    </w:p>
    <w:p w:rsidR="005D7375" w:rsidRDefault="005D7375" w:rsidP="005D7375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Stylizace diagnostikovaných.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117-188.</w:t>
      </w:r>
    </w:p>
    <w:p w:rsidR="005D7375" w:rsidRDefault="005D7375" w:rsidP="005D7375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poskytuje kvalitativní diagnostika.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147-148</w:t>
      </w:r>
    </w:p>
    <w:p w:rsidR="00B63B30" w:rsidRDefault="00B63B30" w:rsidP="00B63B30">
      <w:pPr>
        <w:pStyle w:val="Odstavecseseznamem"/>
        <w:numPr>
          <w:ilvl w:val="0"/>
          <w:numId w:val="8"/>
        </w:numPr>
        <w:spacing w:after="60"/>
        <w:ind w:left="284" w:hanging="229"/>
        <w:jc w:val="both"/>
        <w:rPr>
          <w:rFonts w:ascii="Times New Roman" w:hAnsi="Times New Roman"/>
          <w:sz w:val="24"/>
          <w:szCs w:val="24"/>
        </w:rPr>
      </w:pPr>
      <w:r w:rsidRPr="00B63B30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B63B30">
        <w:rPr>
          <w:rFonts w:ascii="Times New Roman" w:hAnsi="Times New Roman"/>
          <w:i/>
          <w:sz w:val="24"/>
          <w:szCs w:val="24"/>
        </w:rPr>
        <w:t>Assessment</w:t>
      </w:r>
      <w:proofErr w:type="spellEnd"/>
      <w:r w:rsidRPr="00B63B30">
        <w:rPr>
          <w:rFonts w:ascii="Times New Roman" w:hAnsi="Times New Roman"/>
          <w:i/>
          <w:sz w:val="24"/>
          <w:szCs w:val="24"/>
        </w:rPr>
        <w:t xml:space="preserve"> centrum: psychologie ve výběru a rozvoji lidí</w:t>
      </w:r>
      <w:r w:rsidRPr="00B63B30">
        <w:rPr>
          <w:rFonts w:ascii="Times New Roman" w:hAnsi="Times New Roman"/>
          <w:sz w:val="24"/>
          <w:szCs w:val="24"/>
        </w:rPr>
        <w:t xml:space="preserve">. Brno: NC </w:t>
      </w:r>
      <w:proofErr w:type="spellStart"/>
      <w:r w:rsidRPr="00B63B30">
        <w:rPr>
          <w:rFonts w:ascii="Times New Roman" w:hAnsi="Times New Roman"/>
          <w:sz w:val="24"/>
          <w:szCs w:val="24"/>
        </w:rPr>
        <w:t>Publishing</w:t>
      </w:r>
      <w:proofErr w:type="spellEnd"/>
      <w:r w:rsidRPr="00B63B30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B63B30">
        <w:rPr>
          <w:rFonts w:ascii="Times New Roman" w:hAnsi="Times New Roman"/>
          <w:sz w:val="24"/>
          <w:szCs w:val="24"/>
        </w:rPr>
        <w:t>Gaia</w:t>
      </w:r>
      <w:proofErr w:type="spellEnd"/>
      <w:r w:rsidRPr="00B63B30">
        <w:rPr>
          <w:rFonts w:ascii="Times New Roman" w:hAnsi="Times New Roman"/>
          <w:sz w:val="24"/>
          <w:szCs w:val="24"/>
        </w:rPr>
        <w:t>. ISBN 978-80-903858-8-7.</w:t>
      </w:r>
    </w:p>
    <w:p w:rsidR="00B63B30" w:rsidRDefault="005D7375" w:rsidP="00B63B30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AC.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15-16</w:t>
      </w:r>
    </w:p>
    <w:p w:rsidR="005D7375" w:rsidRDefault="005D7375" w:rsidP="00B63B30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tvoří metodu AC.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27-35</w:t>
      </w:r>
    </w:p>
    <w:p w:rsidR="005D7375" w:rsidRPr="00B63B30" w:rsidRDefault="005D7375" w:rsidP="00B63B30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</w:p>
    <w:p w:rsidR="00B63B30" w:rsidRPr="005D7375" w:rsidRDefault="00B63B30" w:rsidP="005D7375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hAnsi="Times New Roman"/>
          <w:b/>
          <w:sz w:val="24"/>
          <w:szCs w:val="24"/>
        </w:rPr>
      </w:pPr>
      <w:r w:rsidRPr="005D7375">
        <w:rPr>
          <w:rFonts w:ascii="Times New Roman" w:hAnsi="Times New Roman"/>
          <w:b/>
          <w:sz w:val="24"/>
          <w:szCs w:val="24"/>
        </w:rPr>
        <w:t xml:space="preserve">Specifikace modelových situací odpovídajících požadavkům PC </w:t>
      </w:r>
    </w:p>
    <w:p w:rsidR="005D7375" w:rsidRDefault="005D7375" w:rsidP="005D7375">
      <w:pPr>
        <w:pStyle w:val="Odstavecseseznamem"/>
        <w:numPr>
          <w:ilvl w:val="0"/>
          <w:numId w:val="8"/>
        </w:numPr>
        <w:spacing w:after="60"/>
        <w:ind w:left="284" w:hanging="229"/>
        <w:jc w:val="both"/>
        <w:rPr>
          <w:rFonts w:ascii="Times New Roman" w:hAnsi="Times New Roman"/>
          <w:sz w:val="24"/>
          <w:szCs w:val="24"/>
        </w:rPr>
      </w:pPr>
      <w:r w:rsidRPr="00B63B30">
        <w:rPr>
          <w:rFonts w:ascii="Times New Roman" w:hAnsi="Times New Roman"/>
          <w:sz w:val="24"/>
          <w:szCs w:val="24"/>
        </w:rPr>
        <w:t>BĚLOHLÁVEK, František. </w:t>
      </w:r>
      <w:r w:rsidRPr="005D7375">
        <w:rPr>
          <w:rFonts w:ascii="Times New Roman" w:hAnsi="Times New Roman"/>
          <w:sz w:val="24"/>
          <w:szCs w:val="24"/>
        </w:rPr>
        <w:t>Jak vybrat správného člověka na správné místo: úspěšný personální výběr.</w:t>
      </w:r>
      <w:r w:rsidRPr="00B63B30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B63B30">
        <w:rPr>
          <w:rFonts w:ascii="Times New Roman" w:hAnsi="Times New Roman"/>
          <w:sz w:val="24"/>
          <w:szCs w:val="24"/>
        </w:rPr>
        <w:t>Grada</w:t>
      </w:r>
      <w:proofErr w:type="spellEnd"/>
      <w:r w:rsidRPr="00B63B30">
        <w:rPr>
          <w:rFonts w:ascii="Times New Roman" w:hAnsi="Times New Roman"/>
          <w:sz w:val="24"/>
          <w:szCs w:val="24"/>
        </w:rPr>
        <w:t>, 2016. Manažer. ISBN 978-80-247-5768-1.</w:t>
      </w:r>
    </w:p>
    <w:p w:rsidR="005D7375" w:rsidRDefault="005D7375" w:rsidP="005D7375">
      <w:pPr>
        <w:pStyle w:val="Odstavecseseznamem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Vzorky práce a simulované situace aneb Jak by reagovali kdyby?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130-135</w:t>
      </w:r>
    </w:p>
    <w:p w:rsidR="005D7375" w:rsidRPr="00B63B30" w:rsidRDefault="005D7375" w:rsidP="005D7375">
      <w:p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Ukázky vybraných AC a DC. s. 152-159</w:t>
      </w:r>
    </w:p>
    <w:p w:rsidR="00B63B30" w:rsidRDefault="00B63B30" w:rsidP="005D7375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Zpracování vzorových modelových situací, </w:t>
      </w:r>
      <w:r w:rsidR="005D7375">
        <w:rPr>
          <w:rFonts w:ascii="Times New Roman" w:hAnsi="Times New Roman"/>
          <w:b/>
          <w:sz w:val="24"/>
          <w:szCs w:val="24"/>
        </w:rPr>
        <w:t xml:space="preserve">jejich </w:t>
      </w:r>
      <w:r>
        <w:rPr>
          <w:rFonts w:ascii="Times New Roman" w:hAnsi="Times New Roman"/>
          <w:b/>
          <w:sz w:val="24"/>
          <w:szCs w:val="24"/>
        </w:rPr>
        <w:t>skupinové posouzení v rolích hodnotitelů a uchazečů</w:t>
      </w:r>
    </w:p>
    <w:p w:rsidR="00B63B30" w:rsidRDefault="00B63B30" w:rsidP="00B63B3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B63B30" w:rsidRDefault="00B63B30" w:rsidP="00B63B30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B63B30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F7" w:rsidRDefault="00E11AF7" w:rsidP="00AD5A85">
      <w:pPr>
        <w:spacing w:after="0" w:line="240" w:lineRule="auto"/>
      </w:pPr>
      <w:r>
        <w:separator/>
      </w:r>
    </w:p>
  </w:endnote>
  <w:endnote w:type="continuationSeparator" w:id="0">
    <w:p w:rsidR="00E11AF7" w:rsidRDefault="00E11AF7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E11A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E11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F7" w:rsidRDefault="00E11AF7" w:rsidP="00AD5A85">
      <w:pPr>
        <w:spacing w:after="0" w:line="240" w:lineRule="auto"/>
      </w:pPr>
      <w:r>
        <w:separator/>
      </w:r>
    </w:p>
  </w:footnote>
  <w:footnote w:type="continuationSeparator" w:id="0">
    <w:p w:rsidR="00E11AF7" w:rsidRDefault="00E11AF7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3864"/>
    <w:multiLevelType w:val="hybridMultilevel"/>
    <w:tmpl w:val="29CE3B58"/>
    <w:lvl w:ilvl="0" w:tplc="A364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D10"/>
    <w:multiLevelType w:val="hybridMultilevel"/>
    <w:tmpl w:val="4D620D8C"/>
    <w:lvl w:ilvl="0" w:tplc="2C982D06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781F0960"/>
    <w:multiLevelType w:val="hybridMultilevel"/>
    <w:tmpl w:val="CCC425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151E0"/>
    <w:rsid w:val="001414A4"/>
    <w:rsid w:val="00171349"/>
    <w:rsid w:val="00340C76"/>
    <w:rsid w:val="003644A8"/>
    <w:rsid w:val="00385E89"/>
    <w:rsid w:val="00396497"/>
    <w:rsid w:val="003F22EB"/>
    <w:rsid w:val="004569CB"/>
    <w:rsid w:val="004D31DF"/>
    <w:rsid w:val="005D7375"/>
    <w:rsid w:val="00637BA0"/>
    <w:rsid w:val="00646508"/>
    <w:rsid w:val="007C72A1"/>
    <w:rsid w:val="00802F06"/>
    <w:rsid w:val="00923747"/>
    <w:rsid w:val="00925F71"/>
    <w:rsid w:val="00955FDF"/>
    <w:rsid w:val="00987104"/>
    <w:rsid w:val="009F0088"/>
    <w:rsid w:val="00A01036"/>
    <w:rsid w:val="00A01A5E"/>
    <w:rsid w:val="00AD5A85"/>
    <w:rsid w:val="00B104AE"/>
    <w:rsid w:val="00B63B30"/>
    <w:rsid w:val="00C07119"/>
    <w:rsid w:val="00C9139C"/>
    <w:rsid w:val="00CA5D9A"/>
    <w:rsid w:val="00CD407A"/>
    <w:rsid w:val="00E11AF7"/>
    <w:rsid w:val="00E43AF1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2CE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1F477DB-1464-4F48-B4CC-92F0EE0B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4</cp:revision>
  <dcterms:created xsi:type="dcterms:W3CDTF">2018-08-01T07:08:00Z</dcterms:created>
  <dcterms:modified xsi:type="dcterms:W3CDTF">2018-08-03T14:28:00Z</dcterms:modified>
</cp:coreProperties>
</file>