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7884"/>
      </w:tblGrid>
      <w:tr w:rsidR="00CF79C0" w:rsidRPr="00886D6B" w14:paraId="3368F3A4" w14:textId="77777777">
        <w:tc>
          <w:tcPr>
            <w:tcW w:w="1204" w:type="dxa"/>
          </w:tcPr>
          <w:p w14:paraId="3074364D" w14:textId="77777777" w:rsidR="00CF79C0" w:rsidRPr="00886D6B" w:rsidRDefault="00CF79C0" w:rsidP="00415158">
            <w:pPr>
              <w:pStyle w:val="Nadpis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7" w:type="dxa"/>
          </w:tcPr>
          <w:p w14:paraId="755405A1" w14:textId="77777777" w:rsidR="004067C0" w:rsidRPr="00886D6B" w:rsidRDefault="00B04E6C" w:rsidP="00B93D81">
            <w:pPr>
              <w:spacing w:line="360" w:lineRule="auto"/>
              <w:ind w:left="-1346"/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886D6B">
              <w:rPr>
                <w:rFonts w:ascii="Arial Narrow" w:hAnsi="Arial Narrow"/>
                <w:b/>
                <w:sz w:val="32"/>
                <w:szCs w:val="22"/>
              </w:rPr>
              <w:t>Sylabus</w:t>
            </w:r>
          </w:p>
        </w:tc>
      </w:tr>
    </w:tbl>
    <w:p w14:paraId="3B9265E5" w14:textId="77777777" w:rsidR="00F37096" w:rsidRPr="00F37096" w:rsidRDefault="00A269EA" w:rsidP="00F37096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>Název předmětu:</w:t>
      </w:r>
      <w:r w:rsidR="00AF7F40" w:rsidRPr="00886D6B">
        <w:rPr>
          <w:rFonts w:ascii="Arial Narrow" w:hAnsi="Arial Narrow"/>
          <w:sz w:val="22"/>
          <w:szCs w:val="22"/>
        </w:rPr>
        <w:t xml:space="preserve"> </w:t>
      </w:r>
      <w:r w:rsidR="00F37096" w:rsidRPr="00F37096">
        <w:rPr>
          <w:rFonts w:ascii="Arial Narrow" w:hAnsi="Arial Narrow"/>
          <w:b/>
          <w:bCs/>
          <w:sz w:val="22"/>
          <w:szCs w:val="22"/>
        </w:rPr>
        <w:t>Vybrané bezpečnostní aspekty ve veřejném právu</w:t>
      </w:r>
    </w:p>
    <w:p w14:paraId="28E29EE0" w14:textId="4017AF99" w:rsidR="00A269EA" w:rsidRPr="00886D6B" w:rsidRDefault="00A269EA" w:rsidP="00CF79C0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>Rozsah předmětu:</w:t>
      </w:r>
      <w:r w:rsidR="00C16910" w:rsidRPr="00886D6B">
        <w:rPr>
          <w:rFonts w:ascii="Arial Narrow" w:hAnsi="Arial Narrow"/>
          <w:sz w:val="22"/>
          <w:szCs w:val="22"/>
        </w:rPr>
        <w:t xml:space="preserve"> </w:t>
      </w:r>
      <w:r w:rsidR="00362198" w:rsidRPr="00362198">
        <w:rPr>
          <w:rFonts w:ascii="Arial Narrow" w:hAnsi="Arial Narrow"/>
          <w:b/>
          <w:sz w:val="22"/>
          <w:szCs w:val="22"/>
        </w:rPr>
        <w:t>24 (1</w:t>
      </w:r>
      <w:r w:rsidR="00F37096">
        <w:rPr>
          <w:rFonts w:ascii="Arial Narrow" w:hAnsi="Arial Narrow"/>
          <w:b/>
          <w:sz w:val="22"/>
          <w:szCs w:val="22"/>
        </w:rPr>
        <w:t>0</w:t>
      </w:r>
      <w:r w:rsidR="00362198" w:rsidRPr="00362198">
        <w:rPr>
          <w:rFonts w:ascii="Arial Narrow" w:hAnsi="Arial Narrow"/>
          <w:b/>
          <w:sz w:val="22"/>
          <w:szCs w:val="22"/>
        </w:rPr>
        <w:t>/1</w:t>
      </w:r>
      <w:r w:rsidR="00F37096">
        <w:rPr>
          <w:rFonts w:ascii="Arial Narrow" w:hAnsi="Arial Narrow"/>
          <w:b/>
          <w:sz w:val="22"/>
          <w:szCs w:val="22"/>
        </w:rPr>
        <w:t>4</w:t>
      </w:r>
      <w:r w:rsidR="00362198" w:rsidRPr="00362198">
        <w:rPr>
          <w:rFonts w:ascii="Arial Narrow" w:hAnsi="Arial Narrow"/>
          <w:b/>
          <w:sz w:val="22"/>
          <w:szCs w:val="22"/>
        </w:rPr>
        <w:t>)</w:t>
      </w:r>
      <w:r w:rsidR="00F37096">
        <w:rPr>
          <w:rFonts w:ascii="Arial Narrow" w:hAnsi="Arial Narrow"/>
          <w:b/>
          <w:sz w:val="22"/>
          <w:szCs w:val="22"/>
        </w:rPr>
        <w:t xml:space="preserve"> nebo kombinovaně 8 (4/4)</w:t>
      </w:r>
    </w:p>
    <w:p w14:paraId="18F5CB39" w14:textId="6978F98A" w:rsidR="00D837BF" w:rsidRPr="00886D6B" w:rsidRDefault="00D837BF" w:rsidP="00CF79C0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>Počet kreditů</w:t>
      </w:r>
      <w:r w:rsidR="00FE0026" w:rsidRPr="00886D6B">
        <w:rPr>
          <w:rFonts w:ascii="Arial Narrow" w:hAnsi="Arial Narrow"/>
          <w:sz w:val="22"/>
          <w:szCs w:val="22"/>
        </w:rPr>
        <w:t>/klasifikace</w:t>
      </w:r>
      <w:r w:rsidRPr="00886D6B">
        <w:rPr>
          <w:rFonts w:ascii="Arial Narrow" w:hAnsi="Arial Narrow"/>
          <w:sz w:val="22"/>
          <w:szCs w:val="22"/>
        </w:rPr>
        <w:t>:</w:t>
      </w:r>
      <w:r w:rsidR="00C16910" w:rsidRPr="00886D6B">
        <w:rPr>
          <w:rFonts w:ascii="Arial Narrow" w:hAnsi="Arial Narrow"/>
          <w:sz w:val="22"/>
          <w:szCs w:val="22"/>
        </w:rPr>
        <w:t xml:space="preserve"> </w:t>
      </w:r>
      <w:r w:rsidR="00F37096">
        <w:rPr>
          <w:rFonts w:ascii="Arial Narrow" w:hAnsi="Arial Narrow"/>
          <w:b/>
          <w:sz w:val="22"/>
          <w:szCs w:val="22"/>
        </w:rPr>
        <w:t>2</w:t>
      </w:r>
      <w:r w:rsidR="00AF7F40" w:rsidRPr="00886D6B">
        <w:rPr>
          <w:rFonts w:ascii="Arial Narrow" w:hAnsi="Arial Narrow"/>
          <w:b/>
          <w:sz w:val="22"/>
          <w:szCs w:val="22"/>
        </w:rPr>
        <w:t xml:space="preserve"> </w:t>
      </w:r>
      <w:r w:rsidR="00FE0026" w:rsidRPr="00886D6B">
        <w:rPr>
          <w:rFonts w:ascii="Arial Narrow" w:hAnsi="Arial Narrow"/>
          <w:b/>
          <w:sz w:val="22"/>
          <w:szCs w:val="22"/>
        </w:rPr>
        <w:t>/</w:t>
      </w:r>
      <w:r w:rsidR="00AF7F40" w:rsidRPr="00886D6B">
        <w:rPr>
          <w:rFonts w:ascii="Arial Narrow" w:hAnsi="Arial Narrow"/>
          <w:b/>
          <w:sz w:val="22"/>
          <w:szCs w:val="22"/>
        </w:rPr>
        <w:t xml:space="preserve"> </w:t>
      </w:r>
      <w:r w:rsidR="004B2614" w:rsidRPr="00886D6B">
        <w:rPr>
          <w:rFonts w:ascii="Arial Narrow" w:hAnsi="Arial Narrow"/>
          <w:b/>
          <w:sz w:val="22"/>
          <w:szCs w:val="22"/>
        </w:rPr>
        <w:t>Z</w:t>
      </w:r>
    </w:p>
    <w:p w14:paraId="28820700" w14:textId="649DE118" w:rsidR="00EF72E7" w:rsidRPr="00886D6B" w:rsidRDefault="004F6BEC" w:rsidP="00EB597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 xml:space="preserve">Studijní skupina: </w:t>
      </w:r>
      <w:proofErr w:type="spellStart"/>
      <w:r w:rsidR="00F37096">
        <w:rPr>
          <w:rFonts w:ascii="Arial Narrow" w:hAnsi="Arial Narrow"/>
          <w:b/>
          <w:sz w:val="22"/>
          <w:szCs w:val="22"/>
        </w:rPr>
        <w:t>xxx</w:t>
      </w:r>
      <w:proofErr w:type="spellEnd"/>
    </w:p>
    <w:p w14:paraId="1F5354CF" w14:textId="362CC2A5" w:rsidR="00A269EA" w:rsidRPr="00886D6B" w:rsidRDefault="00173E18" w:rsidP="00EF72E7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 xml:space="preserve">Ročník / semestr: </w:t>
      </w:r>
      <w:r w:rsidR="00F516E2">
        <w:rPr>
          <w:rFonts w:ascii="Arial Narrow" w:hAnsi="Arial Narrow"/>
          <w:b/>
          <w:sz w:val="22"/>
          <w:szCs w:val="22"/>
        </w:rPr>
        <w:t>1</w:t>
      </w:r>
      <w:r w:rsidR="00A269EA" w:rsidRPr="00886D6B">
        <w:rPr>
          <w:rFonts w:ascii="Arial Narrow" w:hAnsi="Arial Narrow"/>
          <w:b/>
          <w:sz w:val="22"/>
          <w:szCs w:val="22"/>
        </w:rPr>
        <w:t xml:space="preserve"> / </w:t>
      </w:r>
      <w:r w:rsidR="00EF72E7" w:rsidRPr="00886D6B">
        <w:rPr>
          <w:rFonts w:ascii="Arial Narrow" w:hAnsi="Arial Narrow"/>
          <w:b/>
          <w:sz w:val="22"/>
          <w:szCs w:val="22"/>
        </w:rPr>
        <w:t>letní</w:t>
      </w:r>
    </w:p>
    <w:p w14:paraId="5AE93974" w14:textId="2CCC9ABC" w:rsidR="00A269EA" w:rsidRPr="00886D6B" w:rsidRDefault="00A269EA" w:rsidP="00CF79C0">
      <w:pPr>
        <w:spacing w:line="360" w:lineRule="auto"/>
        <w:rPr>
          <w:rFonts w:ascii="Arial Narrow" w:hAnsi="Arial Narrow"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>Garant předmětu:</w:t>
      </w:r>
      <w:r w:rsidRPr="00886D6B">
        <w:rPr>
          <w:rFonts w:ascii="Arial Narrow" w:hAnsi="Arial Narrow"/>
          <w:sz w:val="22"/>
          <w:szCs w:val="22"/>
        </w:rPr>
        <w:tab/>
      </w:r>
      <w:r w:rsidR="006E59EE" w:rsidRPr="00886D6B">
        <w:rPr>
          <w:rFonts w:ascii="Arial Narrow" w:hAnsi="Arial Narrow"/>
          <w:sz w:val="22"/>
          <w:szCs w:val="22"/>
        </w:rPr>
        <w:t xml:space="preserve"> </w:t>
      </w:r>
      <w:r w:rsidR="004B2614" w:rsidRPr="00886D6B">
        <w:rPr>
          <w:rFonts w:ascii="Arial Narrow" w:hAnsi="Arial Narrow"/>
          <w:sz w:val="22"/>
          <w:szCs w:val="22"/>
        </w:rPr>
        <w:t>Mgr. Ing. Leopold Skoruša, Ph.D.</w:t>
      </w:r>
      <w:r w:rsidR="00F37096">
        <w:rPr>
          <w:rFonts w:ascii="Arial Narrow" w:hAnsi="Arial Narrow"/>
          <w:sz w:val="22"/>
          <w:szCs w:val="22"/>
        </w:rPr>
        <w:t xml:space="preserve">, </w:t>
      </w:r>
      <w:r w:rsidR="00F37096" w:rsidRPr="00F37096">
        <w:rPr>
          <w:rFonts w:ascii="Arial Narrow" w:hAnsi="Arial Narrow"/>
          <w:sz w:val="22"/>
          <w:szCs w:val="22"/>
        </w:rPr>
        <w:t xml:space="preserve"> </w:t>
      </w:r>
      <w:r w:rsidR="00F37096" w:rsidRPr="000E1A5C">
        <w:rPr>
          <w:rFonts w:ascii="Arial Narrow" w:hAnsi="Arial Narrow"/>
          <w:sz w:val="22"/>
          <w:szCs w:val="22"/>
        </w:rPr>
        <w:t>Mgr. Radim VIČAR, Ph.D.</w:t>
      </w:r>
    </w:p>
    <w:p w14:paraId="64E81A42" w14:textId="50E15EB8" w:rsidR="00EF72E7" w:rsidRPr="00886D6B" w:rsidRDefault="00470D76" w:rsidP="000E1A5C">
      <w:pPr>
        <w:spacing w:line="360" w:lineRule="auto"/>
        <w:ind w:left="1843" w:hanging="1843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>Přednáše</w:t>
      </w:r>
      <w:r w:rsidR="00D837BF" w:rsidRPr="00886D6B">
        <w:rPr>
          <w:rFonts w:ascii="Arial Narrow" w:hAnsi="Arial Narrow"/>
          <w:sz w:val="22"/>
          <w:szCs w:val="22"/>
        </w:rPr>
        <w:t>jící</w:t>
      </w:r>
      <w:r w:rsidR="00751011">
        <w:rPr>
          <w:rFonts w:ascii="Arial Narrow" w:hAnsi="Arial Narrow"/>
          <w:sz w:val="22"/>
          <w:szCs w:val="22"/>
        </w:rPr>
        <w:t xml:space="preserve"> a cvičící</w:t>
      </w:r>
      <w:r w:rsidR="00D837BF" w:rsidRPr="00886D6B">
        <w:rPr>
          <w:rFonts w:ascii="Arial Narrow" w:hAnsi="Arial Narrow"/>
          <w:sz w:val="22"/>
          <w:szCs w:val="22"/>
        </w:rPr>
        <w:t>:</w:t>
      </w:r>
      <w:r w:rsidR="00C16910" w:rsidRPr="00886D6B">
        <w:rPr>
          <w:rFonts w:ascii="Arial Narrow" w:hAnsi="Arial Narrow"/>
          <w:sz w:val="22"/>
          <w:szCs w:val="22"/>
        </w:rPr>
        <w:t xml:space="preserve"> </w:t>
      </w:r>
      <w:r w:rsidR="00F37096">
        <w:rPr>
          <w:rFonts w:ascii="Arial Narrow" w:hAnsi="Arial Narrow"/>
          <w:sz w:val="22"/>
          <w:szCs w:val="22"/>
        </w:rPr>
        <w:t>prof</w:t>
      </w:r>
      <w:r w:rsidR="000E1A5C" w:rsidRPr="000E1A5C">
        <w:rPr>
          <w:rFonts w:ascii="Arial Narrow" w:hAnsi="Arial Narrow"/>
          <w:sz w:val="22"/>
          <w:szCs w:val="22"/>
        </w:rPr>
        <w:t>. JUDr. Markéta SELUCKÁ, Ph.D.</w:t>
      </w:r>
      <w:r w:rsidR="000E1A5C">
        <w:rPr>
          <w:rFonts w:ascii="Arial Narrow" w:hAnsi="Arial Narrow"/>
          <w:sz w:val="22"/>
          <w:szCs w:val="22"/>
        </w:rPr>
        <w:t xml:space="preserve">, </w:t>
      </w:r>
      <w:r w:rsidR="000E1A5C" w:rsidRPr="000E1A5C">
        <w:rPr>
          <w:rFonts w:ascii="Arial Narrow" w:hAnsi="Arial Narrow"/>
          <w:sz w:val="22"/>
          <w:szCs w:val="22"/>
        </w:rPr>
        <w:t>Mgr. Ing. Leopold SKORUŠA, Ph.D.</w:t>
      </w:r>
      <w:r w:rsidR="000E1A5C">
        <w:rPr>
          <w:rFonts w:ascii="Arial Narrow" w:hAnsi="Arial Narrow"/>
          <w:sz w:val="22"/>
          <w:szCs w:val="22"/>
        </w:rPr>
        <w:t xml:space="preserve">, </w:t>
      </w:r>
      <w:r w:rsidR="000E1A5C" w:rsidRPr="000E1A5C">
        <w:rPr>
          <w:rFonts w:ascii="Arial Narrow" w:hAnsi="Arial Narrow"/>
          <w:sz w:val="22"/>
          <w:szCs w:val="22"/>
        </w:rPr>
        <w:t>Mgr. Radim VIČAR, Ph.D.</w:t>
      </w:r>
      <w:r w:rsidR="00F37096">
        <w:rPr>
          <w:rFonts w:ascii="Arial Narrow" w:hAnsi="Arial Narrow"/>
          <w:sz w:val="22"/>
          <w:szCs w:val="22"/>
        </w:rPr>
        <w:t>, Mgr. Tomáš ZBOŘIL</w:t>
      </w:r>
      <w:r w:rsidR="0095510C" w:rsidRPr="00886D6B">
        <w:rPr>
          <w:rFonts w:ascii="Arial Narrow" w:hAnsi="Arial Narrow"/>
          <w:sz w:val="22"/>
          <w:szCs w:val="22"/>
        </w:rPr>
        <w:tab/>
      </w:r>
      <w:r w:rsidR="00EF72E7" w:rsidRPr="00886D6B">
        <w:rPr>
          <w:rFonts w:ascii="Arial Narrow" w:hAnsi="Arial Narrow"/>
          <w:b/>
          <w:sz w:val="22"/>
          <w:szCs w:val="22"/>
        </w:rPr>
        <w:t xml:space="preserve">      </w:t>
      </w:r>
    </w:p>
    <w:p w14:paraId="37444612" w14:textId="77777777" w:rsidR="00A269EA" w:rsidRPr="00886D6B" w:rsidRDefault="00A269EA" w:rsidP="00263D3A">
      <w:pPr>
        <w:pStyle w:val="Nadpis2"/>
      </w:pPr>
      <w:r w:rsidRPr="00886D6B">
        <w:t>Charakteristika předmětu:</w:t>
      </w:r>
    </w:p>
    <w:p w14:paraId="5140F030" w14:textId="3D70DA25" w:rsidR="00210E01" w:rsidRPr="00886D6B" w:rsidRDefault="002D6C08" w:rsidP="00210E0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Předmět je zaměřen na </w:t>
      </w:r>
      <w:r w:rsidR="002F4706" w:rsidRPr="002F4706">
        <w:rPr>
          <w:rFonts w:ascii="Arial Narrow" w:hAnsi="Arial Narrow"/>
          <w:sz w:val="22"/>
          <w:szCs w:val="22"/>
        </w:rPr>
        <w:t>vybran</w:t>
      </w:r>
      <w:r w:rsidR="00582E10">
        <w:rPr>
          <w:rFonts w:ascii="Arial Narrow" w:hAnsi="Arial Narrow"/>
          <w:sz w:val="22"/>
          <w:szCs w:val="22"/>
        </w:rPr>
        <w:t>é</w:t>
      </w:r>
      <w:r w:rsidR="002F4706" w:rsidRPr="002F4706">
        <w:rPr>
          <w:rFonts w:ascii="Arial Narrow" w:hAnsi="Arial Narrow"/>
          <w:sz w:val="22"/>
          <w:szCs w:val="22"/>
        </w:rPr>
        <w:t xml:space="preserve"> instituty </w:t>
      </w:r>
      <w:r w:rsidR="00582E10" w:rsidRPr="00582E10">
        <w:rPr>
          <w:rFonts w:ascii="Arial Narrow" w:hAnsi="Arial Narrow"/>
          <w:b/>
          <w:sz w:val="22"/>
          <w:szCs w:val="22"/>
        </w:rPr>
        <w:t>soukromého</w:t>
      </w:r>
      <w:r w:rsidR="00582E10">
        <w:rPr>
          <w:rFonts w:ascii="Arial Narrow" w:hAnsi="Arial Narrow"/>
          <w:sz w:val="22"/>
          <w:szCs w:val="22"/>
        </w:rPr>
        <w:t xml:space="preserve"> a </w:t>
      </w:r>
      <w:r w:rsidR="002F4706" w:rsidRPr="002D6C08">
        <w:rPr>
          <w:rFonts w:ascii="Arial Narrow" w:hAnsi="Arial Narrow"/>
          <w:b/>
          <w:sz w:val="22"/>
          <w:szCs w:val="22"/>
        </w:rPr>
        <w:t>veřejného práva</w:t>
      </w:r>
      <w:r w:rsidR="002F4706" w:rsidRPr="002F4706">
        <w:rPr>
          <w:rFonts w:ascii="Arial Narrow" w:hAnsi="Arial Narrow"/>
          <w:sz w:val="22"/>
          <w:szCs w:val="22"/>
        </w:rPr>
        <w:t xml:space="preserve">, jejichž znalost je </w:t>
      </w:r>
      <w:r w:rsidRPr="002F4706">
        <w:rPr>
          <w:rFonts w:ascii="Arial Narrow" w:hAnsi="Arial Narrow"/>
          <w:sz w:val="22"/>
          <w:szCs w:val="22"/>
        </w:rPr>
        <w:t>nepostradatelná</w:t>
      </w:r>
      <w:r w:rsidR="002F4706" w:rsidRPr="002F4706">
        <w:rPr>
          <w:rFonts w:ascii="Arial Narrow" w:hAnsi="Arial Narrow"/>
          <w:sz w:val="22"/>
          <w:szCs w:val="22"/>
        </w:rPr>
        <w:t xml:space="preserve"> pro </w:t>
      </w:r>
      <w:r>
        <w:rPr>
          <w:rFonts w:ascii="Arial Narrow" w:hAnsi="Arial Narrow"/>
          <w:sz w:val="22"/>
          <w:szCs w:val="22"/>
        </w:rPr>
        <w:t xml:space="preserve">celoživotní studium a </w:t>
      </w:r>
      <w:r w:rsidR="002F4706" w:rsidRPr="002F4706">
        <w:rPr>
          <w:rFonts w:ascii="Arial Narrow" w:hAnsi="Arial Narrow"/>
          <w:sz w:val="22"/>
          <w:szCs w:val="22"/>
        </w:rPr>
        <w:t xml:space="preserve">praxi </w:t>
      </w:r>
      <w:r w:rsidR="00582E10">
        <w:rPr>
          <w:rFonts w:ascii="Arial Narrow" w:hAnsi="Arial Narrow"/>
          <w:sz w:val="22"/>
          <w:szCs w:val="22"/>
        </w:rPr>
        <w:t>bezpečnostního manažera</w:t>
      </w:r>
      <w:r w:rsidR="002F4706" w:rsidRPr="002F4706">
        <w:rPr>
          <w:rFonts w:ascii="Arial Narrow" w:hAnsi="Arial Narrow"/>
          <w:sz w:val="22"/>
          <w:szCs w:val="22"/>
        </w:rPr>
        <w:t>.</w:t>
      </w:r>
      <w:r w:rsidR="003B7DCA">
        <w:rPr>
          <w:rFonts w:ascii="Arial Narrow" w:hAnsi="Arial Narrow"/>
          <w:sz w:val="22"/>
          <w:szCs w:val="22"/>
        </w:rPr>
        <w:t xml:space="preserve"> Studenti se </w:t>
      </w:r>
      <w:r>
        <w:rPr>
          <w:rFonts w:ascii="Arial Narrow" w:hAnsi="Arial Narrow"/>
          <w:sz w:val="22"/>
          <w:szCs w:val="22"/>
        </w:rPr>
        <w:t>obeznámí</w:t>
      </w:r>
      <w:r w:rsidR="003B7DCA">
        <w:rPr>
          <w:rFonts w:ascii="Arial Narrow" w:hAnsi="Arial Narrow"/>
          <w:sz w:val="22"/>
          <w:szCs w:val="22"/>
        </w:rPr>
        <w:t xml:space="preserve"> s ústavními základy a principy vzniku a organizace státní moci v ČR, právní úpravou ochrany základních lidských práv, ústavními základy </w:t>
      </w:r>
      <w:r w:rsidR="00582E10">
        <w:rPr>
          <w:rFonts w:ascii="Arial Narrow" w:hAnsi="Arial Narrow"/>
          <w:sz w:val="22"/>
          <w:szCs w:val="22"/>
        </w:rPr>
        <w:t xml:space="preserve">vnitřní i vnější </w:t>
      </w:r>
      <w:r w:rsidR="003B7DCA">
        <w:rPr>
          <w:rFonts w:ascii="Arial Narrow" w:hAnsi="Arial Narrow"/>
          <w:sz w:val="22"/>
          <w:szCs w:val="22"/>
        </w:rPr>
        <w:t xml:space="preserve">bezpečnosti ČR, </w:t>
      </w:r>
      <w:r w:rsidR="00582E10">
        <w:rPr>
          <w:rFonts w:ascii="Arial Narrow" w:hAnsi="Arial Narrow"/>
          <w:sz w:val="22"/>
          <w:szCs w:val="22"/>
        </w:rPr>
        <w:t xml:space="preserve">stávajícími trendy v právní regulaci kybernetické bezpečnosti, </w:t>
      </w:r>
      <w:r w:rsidR="003B7DCA">
        <w:rPr>
          <w:rFonts w:ascii="Arial Narrow" w:hAnsi="Arial Narrow"/>
          <w:sz w:val="22"/>
          <w:szCs w:val="22"/>
        </w:rPr>
        <w:t>organizaci a úkoly veřejné správy s důrazem na oblast bezpečnostní správy.</w:t>
      </w:r>
      <w:r w:rsidR="002F4706">
        <w:rPr>
          <w:rFonts w:ascii="Arial Narrow" w:hAnsi="Arial Narrow"/>
          <w:sz w:val="22"/>
          <w:szCs w:val="22"/>
        </w:rPr>
        <w:t xml:space="preserve"> </w:t>
      </w:r>
      <w:r w:rsidR="00210E01" w:rsidRPr="00886D6B">
        <w:rPr>
          <w:rFonts w:ascii="Arial Narrow" w:hAnsi="Arial Narrow"/>
          <w:sz w:val="22"/>
          <w:szCs w:val="22"/>
        </w:rPr>
        <w:t xml:space="preserve"> </w:t>
      </w:r>
    </w:p>
    <w:p w14:paraId="434B3E80" w14:textId="77777777" w:rsidR="00A269EA" w:rsidRPr="00886D6B" w:rsidRDefault="00A269EA" w:rsidP="00263D3A">
      <w:pPr>
        <w:pStyle w:val="Nadpis2"/>
      </w:pPr>
      <w:r w:rsidRPr="00886D6B">
        <w:t>Cíl předmětu:</w:t>
      </w:r>
    </w:p>
    <w:p w14:paraId="38A97EE8" w14:textId="77777777" w:rsidR="00263D3A" w:rsidRPr="00BC53D8" w:rsidRDefault="00263D3A" w:rsidP="00116BE1">
      <w:pPr>
        <w:numPr>
          <w:ilvl w:val="0"/>
          <w:numId w:val="7"/>
        </w:numPr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BC53D8">
        <w:rPr>
          <w:rFonts w:ascii="Arial Narrow" w:hAnsi="Arial Narrow"/>
          <w:sz w:val="22"/>
          <w:szCs w:val="22"/>
        </w:rPr>
        <w:t xml:space="preserve">seznámit studenty se základy vybraného právního odvětví </w:t>
      </w:r>
      <w:r w:rsidR="00BC53D8" w:rsidRPr="00BC53D8">
        <w:rPr>
          <w:rFonts w:ascii="Arial Narrow" w:hAnsi="Arial Narrow"/>
          <w:sz w:val="22"/>
          <w:szCs w:val="22"/>
        </w:rPr>
        <w:t>právního řádu</w:t>
      </w:r>
      <w:r w:rsidR="00BC53D8">
        <w:rPr>
          <w:rFonts w:ascii="Arial Narrow" w:hAnsi="Arial Narrow"/>
          <w:sz w:val="22"/>
          <w:szCs w:val="22"/>
        </w:rPr>
        <w:t xml:space="preserve"> </w:t>
      </w:r>
      <w:r w:rsidRPr="00BC53D8">
        <w:rPr>
          <w:rFonts w:ascii="Arial Narrow" w:hAnsi="Arial Narrow"/>
          <w:sz w:val="22"/>
          <w:szCs w:val="22"/>
        </w:rPr>
        <w:t xml:space="preserve">České republiky, </w:t>
      </w:r>
    </w:p>
    <w:p w14:paraId="59764BEB" w14:textId="77777777" w:rsidR="00263D3A" w:rsidRPr="00886D6B" w:rsidRDefault="00263D3A" w:rsidP="00116BE1">
      <w:pPr>
        <w:numPr>
          <w:ilvl w:val="0"/>
          <w:numId w:val="7"/>
        </w:numPr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 xml:space="preserve">naučit studenty orientovat se v základních právních dokumentech a samostatně s nimi pracovat, </w:t>
      </w:r>
    </w:p>
    <w:p w14:paraId="2A4B54B5" w14:textId="0BE5B493" w:rsidR="00263D3A" w:rsidRDefault="00263D3A" w:rsidP="00116BE1">
      <w:pPr>
        <w:numPr>
          <w:ilvl w:val="0"/>
          <w:numId w:val="7"/>
        </w:numPr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 xml:space="preserve">vést studenty k poznání, jak identifikovat a řešit možné </w:t>
      </w:r>
      <w:r w:rsidR="006E0FFF">
        <w:rPr>
          <w:rFonts w:ascii="Arial Narrow" w:hAnsi="Arial Narrow"/>
          <w:sz w:val="22"/>
          <w:szCs w:val="22"/>
        </w:rPr>
        <w:t xml:space="preserve">postupy a </w:t>
      </w:r>
      <w:r w:rsidR="00AF019A">
        <w:rPr>
          <w:rFonts w:ascii="Arial Narrow" w:hAnsi="Arial Narrow"/>
          <w:sz w:val="22"/>
          <w:szCs w:val="22"/>
        </w:rPr>
        <w:t>nejasnosti</w:t>
      </w:r>
      <w:r w:rsidR="006E0FFF">
        <w:rPr>
          <w:rFonts w:ascii="Arial Narrow" w:hAnsi="Arial Narrow"/>
          <w:sz w:val="22"/>
          <w:szCs w:val="22"/>
        </w:rPr>
        <w:t xml:space="preserve"> </w:t>
      </w:r>
      <w:r w:rsidR="006B5DF6">
        <w:rPr>
          <w:rFonts w:ascii="Arial Narrow" w:hAnsi="Arial Narrow"/>
          <w:sz w:val="22"/>
          <w:szCs w:val="22"/>
        </w:rPr>
        <w:t>ve vybraných odvětvích</w:t>
      </w:r>
      <w:r w:rsidR="006E0FFF">
        <w:rPr>
          <w:rFonts w:ascii="Arial Narrow" w:hAnsi="Arial Narrow"/>
          <w:sz w:val="22"/>
          <w:szCs w:val="22"/>
        </w:rPr>
        <w:t xml:space="preserve"> </w:t>
      </w:r>
      <w:r w:rsidR="00F23FBE">
        <w:rPr>
          <w:rFonts w:ascii="Arial Narrow" w:hAnsi="Arial Narrow"/>
          <w:sz w:val="22"/>
          <w:szCs w:val="22"/>
        </w:rPr>
        <w:t>veřejného</w:t>
      </w:r>
      <w:r w:rsidR="006E0FFF">
        <w:rPr>
          <w:rFonts w:ascii="Arial Narrow" w:hAnsi="Arial Narrow"/>
          <w:sz w:val="22"/>
          <w:szCs w:val="22"/>
        </w:rPr>
        <w:t xml:space="preserve"> práva</w:t>
      </w:r>
      <w:r w:rsidR="00F23FBE">
        <w:rPr>
          <w:rFonts w:ascii="Arial Narrow" w:hAnsi="Arial Narrow"/>
          <w:sz w:val="22"/>
          <w:szCs w:val="22"/>
        </w:rPr>
        <w:t xml:space="preserve"> České republiky</w:t>
      </w:r>
      <w:r w:rsidR="00582E10">
        <w:rPr>
          <w:rFonts w:ascii="Arial Narrow" w:hAnsi="Arial Narrow"/>
          <w:sz w:val="22"/>
          <w:szCs w:val="22"/>
        </w:rPr>
        <w:t>,</w:t>
      </w:r>
    </w:p>
    <w:p w14:paraId="064D1D89" w14:textId="2B636155" w:rsidR="00582E10" w:rsidRPr="00886D6B" w:rsidRDefault="00582E10" w:rsidP="00116BE1">
      <w:pPr>
        <w:numPr>
          <w:ilvl w:val="0"/>
          <w:numId w:val="7"/>
        </w:numPr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zdokonalit studenty ve využívání elektronických právních informačních systémů (ASPI, CODEXIS).</w:t>
      </w:r>
    </w:p>
    <w:p w14:paraId="26FD7188" w14:textId="72B4B76C" w:rsidR="00A269EA" w:rsidRDefault="00A269EA" w:rsidP="00263D3A">
      <w:pPr>
        <w:pStyle w:val="Nadpis2"/>
      </w:pPr>
      <w:r w:rsidRPr="000E1A5C">
        <w:t>Plán studia předmětu:</w:t>
      </w:r>
    </w:p>
    <w:p w14:paraId="19EDABA3" w14:textId="1A43988A" w:rsidR="00F37096" w:rsidRPr="00F37096" w:rsidRDefault="00F37096" w:rsidP="00F3709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37096">
        <w:rPr>
          <w:rFonts w:ascii="Arial Narrow" w:hAnsi="Arial Narrow"/>
          <w:b/>
          <w:sz w:val="22"/>
          <w:szCs w:val="22"/>
        </w:rPr>
        <w:t>Denní studium</w:t>
      </w:r>
    </w:p>
    <w:p w14:paraId="2E3FA7EC" w14:textId="77777777" w:rsidR="00F37096" w:rsidRPr="00F37096" w:rsidRDefault="00F37096" w:rsidP="00F37096"/>
    <w:tbl>
      <w:tblPr>
        <w:tblW w:w="9851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3191"/>
        <w:gridCol w:w="1134"/>
        <w:gridCol w:w="850"/>
        <w:gridCol w:w="636"/>
        <w:gridCol w:w="993"/>
        <w:gridCol w:w="850"/>
        <w:gridCol w:w="1134"/>
      </w:tblGrid>
      <w:tr w:rsidR="00F37096" w:rsidRPr="00F37096" w14:paraId="4CA7483A" w14:textId="77777777" w:rsidTr="004C749A">
        <w:trPr>
          <w:cantSplit/>
          <w:trHeight w:val="34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D731E3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proofErr w:type="spellStart"/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Poř</w:t>
            </w:r>
            <w:proofErr w:type="spellEnd"/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758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45ABB2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Číslo tématu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C9E622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78E9E0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550B600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746300D4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Dat.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23B543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Výukové</w:t>
            </w:r>
          </w:p>
          <w:p w14:paraId="15ED82B7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místo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3BC62DF" w14:textId="77777777" w:rsidR="00F37096" w:rsidRPr="00F37096" w:rsidRDefault="00F37096" w:rsidP="00F37096">
            <w:pPr>
              <w:tabs>
                <w:tab w:val="left" w:pos="510"/>
                <w:tab w:val="center" w:pos="850"/>
              </w:tabs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29EE48" w14:textId="77777777" w:rsidR="00F37096" w:rsidRPr="00F37096" w:rsidRDefault="00F37096" w:rsidP="00F37096">
            <w:pPr>
              <w:tabs>
                <w:tab w:val="left" w:pos="510"/>
                <w:tab w:val="center" w:pos="850"/>
              </w:tabs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Vyučující</w:t>
            </w:r>
          </w:p>
        </w:tc>
      </w:tr>
      <w:tr w:rsidR="00F37096" w:rsidRPr="00F37096" w14:paraId="00A71373" w14:textId="77777777" w:rsidTr="004C749A">
        <w:trPr>
          <w:cantSplit/>
          <w:trHeight w:val="280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88AAD8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čís.</w:t>
            </w:r>
          </w:p>
        </w:tc>
        <w:tc>
          <w:tcPr>
            <w:tcW w:w="3758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B2F6FA2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outlineLvl w:val="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Název a stručný obsah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DA42B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hodin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13D338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výuky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EF8B5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7C1E173" w14:textId="77777777" w:rsidR="00F37096" w:rsidRPr="00F37096" w:rsidRDefault="00F37096" w:rsidP="00F3709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3F2C607" w14:textId="77777777" w:rsidR="00F37096" w:rsidRPr="00F37096" w:rsidRDefault="00F37096" w:rsidP="00F3709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A3DECC" w14:textId="77777777" w:rsidR="00F37096" w:rsidRPr="00F37096" w:rsidRDefault="00F37096" w:rsidP="00F3709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F37096" w:rsidRPr="00F37096" w14:paraId="25AC605B" w14:textId="77777777" w:rsidTr="004C749A">
        <w:trPr>
          <w:cantSplit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A1E65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0F517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1</w:t>
            </w:r>
          </w:p>
        </w:tc>
        <w:tc>
          <w:tcPr>
            <w:tcW w:w="319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B5BCE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Úloha státu a práva při zajišťování bezpečnosti – ústavněprávní východiska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1CCAA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6972F4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0FC882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2FF710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CA0940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75BBE9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SKO</w:t>
            </w:r>
          </w:p>
        </w:tc>
      </w:tr>
      <w:tr w:rsidR="00F37096" w:rsidRPr="00F37096" w14:paraId="588CDD2D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0F95C4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956B64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2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9AFC5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Bezpečnostní správa a správa obrany státu – aktuální otázky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CF3A78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B02F58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B91C6B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27FF978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2925EE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4F12B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VIR</w:t>
            </w:r>
          </w:p>
        </w:tc>
      </w:tr>
      <w:tr w:rsidR="00F37096" w:rsidRPr="00F37096" w14:paraId="22A2C36F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F0DEF2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9B680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3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F3BB3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Cvičení k T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962674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F1FF18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7814B0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28A2A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FF51A1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F7B9E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ZBO</w:t>
            </w:r>
          </w:p>
        </w:tc>
      </w:tr>
      <w:tr w:rsidR="00F37096" w:rsidRPr="00F37096" w14:paraId="59589F48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93032D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1C5BA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4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F593F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Bezpečnost a ochrana osobních údajů, svobodný přístup k informacím, elektronická komunikace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B3AA40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3B381F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8D263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9FFC4C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42CD3F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CD9EF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SEL</w:t>
            </w:r>
          </w:p>
        </w:tc>
      </w:tr>
      <w:tr w:rsidR="00F37096" w:rsidRPr="00F37096" w14:paraId="342F071C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E36B6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A9CAEA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5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E615A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Bezpečnost a ochrana společnosti v trestním právu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0D8F28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DDDA0A8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A68FE9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8FA904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F7D2BC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05A8F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SKO</w:t>
            </w:r>
          </w:p>
        </w:tc>
      </w:tr>
      <w:tr w:rsidR="00F37096" w:rsidRPr="00F37096" w14:paraId="455EC67C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B3083A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F38812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6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BE9D7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Cvičení k T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CAAB258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B88BFF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3888E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BE98FB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A3A377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6FAD7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ZBO</w:t>
            </w:r>
          </w:p>
        </w:tc>
      </w:tr>
      <w:tr w:rsidR="00F37096" w:rsidRPr="00F37096" w14:paraId="4256CE56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FF1607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A0F3BE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7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7AECD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Bezpečnost v právu Evropské unie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7DD6DC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4C8DAB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7C32A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FB091D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3D7455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8BCD7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VIR</w:t>
            </w:r>
          </w:p>
        </w:tc>
      </w:tr>
      <w:tr w:rsidR="00F37096" w:rsidRPr="00F37096" w14:paraId="4CCD1097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7368D3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2D5286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both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8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7B45E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Bezpečnost v mezinárodním právu veřejném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235133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92E370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D0328B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3EE93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187092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75F88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SKO</w:t>
            </w:r>
          </w:p>
        </w:tc>
      </w:tr>
      <w:tr w:rsidR="00F37096" w:rsidRPr="00F37096" w14:paraId="39B9D332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0242C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C7AE0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9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6CC43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Cvičení k T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5B08B9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E7BAE8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4FA1FB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A9F634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FAFA22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ECC7C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ZBO</w:t>
            </w:r>
          </w:p>
        </w:tc>
      </w:tr>
      <w:tr w:rsidR="00F37096" w:rsidRPr="00F37096" w14:paraId="625E10D1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E8093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8B5897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10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66C2C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Nové trendy v bezpečnostně právní regulaci – kybernetická bezpečnost a robotika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C4B9A3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B674FB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69503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436D45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67D450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ECE108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SKO</w:t>
            </w:r>
          </w:p>
        </w:tc>
      </w:tr>
      <w:tr w:rsidR="00F37096" w:rsidRPr="00F37096" w14:paraId="4E1E34DC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DB81E1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66E4A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11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5E5FB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Seminář k bezpečnostním aspektům ve veřejném právu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089C34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01604B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7BFAC9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F4DA52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0C4AF4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4849A3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VIR</w:t>
            </w:r>
          </w:p>
        </w:tc>
      </w:tr>
      <w:tr w:rsidR="00F37096" w:rsidRPr="00F37096" w14:paraId="0B14FF3A" w14:textId="77777777" w:rsidTr="004C749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7DEAAD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4C1E6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12</w:t>
            </w:r>
          </w:p>
        </w:tc>
        <w:tc>
          <w:tcPr>
            <w:tcW w:w="3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36D5F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</w:rPr>
              <w:t xml:space="preserve">Zápočtové cvičení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BA62C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26D540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73D463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4BAA1B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DBA4A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3478DB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VIR</w:t>
            </w:r>
          </w:p>
        </w:tc>
      </w:tr>
      <w:tr w:rsidR="00F37096" w:rsidRPr="00F37096" w14:paraId="76F8D6F3" w14:textId="77777777" w:rsidTr="004C749A"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F9001B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9E219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7C925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Celkem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106518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24 (10P+14C)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722D3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93D5EE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26EF8D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64E4FE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5B9F3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07381DB0" w14:textId="3E08D2E9" w:rsidR="000E1A5C" w:rsidRDefault="000E1A5C" w:rsidP="00CF79C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738FFF1F" w14:textId="67CD6A41" w:rsidR="00F37096" w:rsidRDefault="00F37096" w:rsidP="00CF79C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Kombinované studium</w:t>
      </w:r>
    </w:p>
    <w:tbl>
      <w:tblPr>
        <w:tblW w:w="9782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67"/>
        <w:gridCol w:w="3119"/>
        <w:gridCol w:w="72"/>
        <w:gridCol w:w="1065"/>
        <w:gridCol w:w="69"/>
        <w:gridCol w:w="781"/>
        <w:gridCol w:w="69"/>
        <w:gridCol w:w="637"/>
        <w:gridCol w:w="994"/>
        <w:gridCol w:w="851"/>
        <w:gridCol w:w="851"/>
      </w:tblGrid>
      <w:tr w:rsidR="00F37096" w:rsidRPr="00F37096" w14:paraId="34163BD8" w14:textId="77777777" w:rsidTr="004C749A">
        <w:trPr>
          <w:cantSplit/>
          <w:trHeight w:val="345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74910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proofErr w:type="spellStart"/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Poř</w:t>
            </w:r>
            <w:proofErr w:type="spellEnd"/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EC739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Číslo tématu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1C1F1B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E23D2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951D68B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43A05B40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Dat.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D98E66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Výukové</w:t>
            </w:r>
          </w:p>
          <w:p w14:paraId="2A38CB54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outlineLvl w:val="1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místo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FDD1B1F" w14:textId="77777777" w:rsidR="00F37096" w:rsidRPr="00F37096" w:rsidRDefault="00F37096" w:rsidP="00F37096">
            <w:pPr>
              <w:tabs>
                <w:tab w:val="left" w:pos="510"/>
                <w:tab w:val="center" w:pos="850"/>
              </w:tabs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0666AA6" w14:textId="77777777" w:rsidR="00F37096" w:rsidRPr="00F37096" w:rsidRDefault="00F37096" w:rsidP="00F37096">
            <w:pPr>
              <w:tabs>
                <w:tab w:val="left" w:pos="510"/>
                <w:tab w:val="center" w:pos="850"/>
              </w:tabs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Vyučující</w:t>
            </w:r>
          </w:p>
        </w:tc>
      </w:tr>
      <w:tr w:rsidR="00F37096" w:rsidRPr="00F37096" w14:paraId="36385036" w14:textId="77777777" w:rsidTr="004C749A">
        <w:trPr>
          <w:cantSplit/>
          <w:trHeight w:val="280"/>
        </w:trPr>
        <w:tc>
          <w:tcPr>
            <w:tcW w:w="7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402A9A1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čís.</w:t>
            </w:r>
          </w:p>
        </w:tc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5326F5E" w14:textId="77777777" w:rsidR="00F37096" w:rsidRPr="00F37096" w:rsidRDefault="00F37096" w:rsidP="00F37096">
            <w:pPr>
              <w:keepNext/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outlineLvl w:val="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Název a stručný obsah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E70F8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hodin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D4AEE6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výuky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A9C3B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1C5D71D" w14:textId="77777777" w:rsidR="00F37096" w:rsidRPr="00F37096" w:rsidRDefault="00F37096" w:rsidP="00F3709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DA3DA4" w14:textId="77777777" w:rsidR="00F37096" w:rsidRPr="00F37096" w:rsidRDefault="00F37096" w:rsidP="00F3709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7B88B4" w14:textId="77777777" w:rsidR="00F37096" w:rsidRPr="00F37096" w:rsidRDefault="00F37096" w:rsidP="00F3709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F37096" w:rsidRPr="00F37096" w14:paraId="55F9BD3B" w14:textId="77777777" w:rsidTr="004C749A">
        <w:trPr>
          <w:cantSplit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69F3F9" w14:textId="77777777" w:rsidR="00F37096" w:rsidRPr="00F37096" w:rsidRDefault="00F37096" w:rsidP="00F3709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56" w:lineRule="auto"/>
              <w:ind w:right="-123" w:hanging="512"/>
              <w:contextualSpacing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C14E7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1</w:t>
            </w:r>
          </w:p>
        </w:tc>
        <w:tc>
          <w:tcPr>
            <w:tcW w:w="3191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EB9E6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 xml:space="preserve">Úloha státu a práva při zajišťování bezpečnosti – ústavněprávní východiska. </w:t>
            </w: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br/>
              <w:t>Bezpečnostní správa a správa obrany státu – aktuální otázky.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429466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E7E23C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302F2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B8E20D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68FD0D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64BD36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VIR</w:t>
            </w:r>
          </w:p>
        </w:tc>
      </w:tr>
      <w:tr w:rsidR="00F37096" w:rsidRPr="00F37096" w14:paraId="34854FAD" w14:textId="77777777" w:rsidTr="004C749A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8DD5DDE" w14:textId="77777777" w:rsidR="00F37096" w:rsidRPr="00F37096" w:rsidRDefault="00F37096" w:rsidP="00F3709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56" w:lineRule="auto"/>
              <w:ind w:right="-123" w:hanging="512"/>
              <w:contextualSpacing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F66FAE6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B3F69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Bezpečnost a ochrana osobních údajů, svobodný přístup k informacím, elektronická komunikace.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F07B8B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6458D9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5547B5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50BC080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E49B7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2CB0B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SEL</w:t>
            </w:r>
          </w:p>
        </w:tc>
      </w:tr>
      <w:tr w:rsidR="00F37096" w:rsidRPr="00F37096" w14:paraId="4347F288" w14:textId="77777777" w:rsidTr="004C749A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4E73D7" w14:textId="77777777" w:rsidR="00F37096" w:rsidRPr="00F37096" w:rsidRDefault="00F37096" w:rsidP="00F3709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56" w:lineRule="auto"/>
              <w:ind w:right="-123" w:hanging="512"/>
              <w:contextualSpacing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1BEF0B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3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24C49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 xml:space="preserve">Bezpečnost a ochrana společnosti v trestním právu. </w:t>
            </w: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br/>
              <w:t xml:space="preserve">Bezpečnost v mezinárodním právu veřejném a v právu Evropské unie.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E96AC3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559D89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2D77A3E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F795E6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26C8D8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F3C7E2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SKO</w:t>
            </w:r>
          </w:p>
        </w:tc>
      </w:tr>
      <w:tr w:rsidR="00F37096" w:rsidRPr="00F37096" w14:paraId="4D221E57" w14:textId="77777777" w:rsidTr="004C749A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30258C" w14:textId="77777777" w:rsidR="00F37096" w:rsidRPr="00F37096" w:rsidRDefault="00F37096" w:rsidP="00F3709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256" w:lineRule="auto"/>
              <w:ind w:right="-123" w:hanging="512"/>
              <w:contextualSpacing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41D330A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T 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3BF5E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>Nové trendy v bezpečnostně právní regulaci – kybernetická bezpečnost a robotika.</w:t>
            </w:r>
            <w:r w:rsidRPr="00F37096">
              <w:rPr>
                <w:rFonts w:ascii="Arial Narrow" w:hAnsi="Arial Narrow"/>
                <w:color w:val="000000"/>
                <w:sz w:val="22"/>
                <w:szCs w:val="22"/>
              </w:rPr>
              <w:br/>
              <w:t>Zápočtové cvičení.</w:t>
            </w:r>
            <w:r w:rsidRPr="00F37096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556EA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826D9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8B3BFF5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2D7DC03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E20604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19F03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SKO</w:t>
            </w:r>
          </w:p>
        </w:tc>
      </w:tr>
      <w:tr w:rsidR="00F37096" w:rsidRPr="00F37096" w14:paraId="3B7E1E94" w14:textId="77777777" w:rsidTr="004C749A">
        <w:trPr>
          <w:cantSplit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0F2C2B4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 w:hanging="512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dotted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2437B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ind w:right="-123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7AA739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Celkem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06E08A7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7096">
              <w:rPr>
                <w:rFonts w:ascii="Arial Narrow" w:hAnsi="Arial Narrow"/>
                <w:sz w:val="22"/>
                <w:szCs w:val="22"/>
                <w:lang w:eastAsia="en-US"/>
              </w:rPr>
              <w:t>8 (4P+4C)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84ECB6F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1DF0FDB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57016AD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822EE0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131E4C" w14:textId="77777777" w:rsidR="00F37096" w:rsidRPr="00F37096" w:rsidRDefault="00F37096" w:rsidP="00F37096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4E72242B" w14:textId="77777777" w:rsidR="00F37096" w:rsidRDefault="00F37096" w:rsidP="00CF79C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22CB77C4" w14:textId="77777777" w:rsidR="00EC7056" w:rsidRPr="00F37096" w:rsidRDefault="00EC7056" w:rsidP="00EC7056">
      <w:pPr>
        <w:spacing w:before="120"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7096">
        <w:rPr>
          <w:rFonts w:ascii="Arial Narrow" w:hAnsi="Arial Narrow"/>
          <w:b/>
          <w:color w:val="000000" w:themeColor="text1"/>
          <w:sz w:val="22"/>
          <w:szCs w:val="22"/>
        </w:rPr>
        <w:t>Důležitá informace:</w:t>
      </w:r>
    </w:p>
    <w:p w14:paraId="7280E5C6" w14:textId="466DD4E7" w:rsidR="00EC7056" w:rsidRPr="00F37096" w:rsidRDefault="00F37096" w:rsidP="00EC7056">
      <w:pPr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7096">
        <w:rPr>
          <w:rFonts w:ascii="Arial Narrow" w:hAnsi="Arial Narrow"/>
          <w:bCs/>
          <w:color w:val="000000" w:themeColor="text1"/>
          <w:sz w:val="22"/>
          <w:szCs w:val="22"/>
        </w:rPr>
        <w:t>Kromě materiálů uložených v MOODLE, v</w:t>
      </w:r>
      <w:r w:rsidR="00EC7056" w:rsidRPr="00F37096">
        <w:rPr>
          <w:rFonts w:ascii="Arial Narrow" w:hAnsi="Arial Narrow"/>
          <w:bCs/>
          <w:color w:val="000000" w:themeColor="text1"/>
          <w:sz w:val="22"/>
          <w:szCs w:val="22"/>
        </w:rPr>
        <w:t>ěnujte pozornost sdělením, materiálům k výuce a pokynům ke cvičením v </w:t>
      </w:r>
      <w:proofErr w:type="spellStart"/>
      <w:proofErr w:type="gramStart"/>
      <w:r w:rsidR="00EC7056" w:rsidRPr="00F37096">
        <w:rPr>
          <w:rFonts w:ascii="Arial Narrow" w:hAnsi="Arial Narrow"/>
          <w:bCs/>
          <w:color w:val="000000" w:themeColor="text1"/>
          <w:sz w:val="22"/>
          <w:szCs w:val="22"/>
        </w:rPr>
        <w:t>ISu</w:t>
      </w:r>
      <w:proofErr w:type="spellEnd"/>
      <w:proofErr w:type="gramEnd"/>
      <w:r w:rsidR="00EC7056" w:rsidRPr="00F37096">
        <w:rPr>
          <w:rFonts w:ascii="Arial Narrow" w:hAnsi="Arial Narrow"/>
          <w:bCs/>
          <w:color w:val="000000" w:themeColor="text1"/>
          <w:sz w:val="22"/>
          <w:szCs w:val="22"/>
        </w:rPr>
        <w:t xml:space="preserve">: </w:t>
      </w:r>
      <w:hyperlink r:id="rId8" w:tooltip="Materiály od učitelů k výuce a studiu" w:history="1">
        <w:r w:rsidR="00EC7056" w:rsidRPr="00F37096">
          <w:rPr>
            <w:rStyle w:val="Hypertextovodkaz"/>
            <w:rFonts w:ascii="Arial Narrow" w:hAnsi="Arial Narrow"/>
            <w:bCs/>
            <w:color w:val="000000" w:themeColor="text1"/>
            <w:sz w:val="22"/>
            <w:szCs w:val="22"/>
          </w:rPr>
          <w:t>Materiály od učitelů k výuce a studiu</w:t>
        </w:r>
      </w:hyperlink>
    </w:p>
    <w:p w14:paraId="38406035" w14:textId="77777777" w:rsidR="00EC7056" w:rsidRDefault="00EC7056" w:rsidP="00CF79C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570C5026" w14:textId="7EE68AE6" w:rsidR="00726F0F" w:rsidRPr="00886D6B" w:rsidRDefault="00C851DA" w:rsidP="00CF79C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C851DA">
        <w:rPr>
          <w:rFonts w:ascii="Arial Narrow" w:hAnsi="Arial Narrow"/>
          <w:b/>
          <w:sz w:val="22"/>
          <w:szCs w:val="22"/>
        </w:rPr>
        <w:t xml:space="preserve">Cvičení: </w:t>
      </w:r>
      <w:r w:rsidRPr="00C851DA">
        <w:rPr>
          <w:rFonts w:ascii="Arial Narrow" w:hAnsi="Arial Narrow"/>
          <w:sz w:val="22"/>
          <w:szCs w:val="22"/>
        </w:rPr>
        <w:t>bud</w:t>
      </w:r>
      <w:r w:rsidR="00F37096">
        <w:rPr>
          <w:rFonts w:ascii="Arial Narrow" w:hAnsi="Arial Narrow"/>
          <w:sz w:val="22"/>
          <w:szCs w:val="22"/>
        </w:rPr>
        <w:t>ou</w:t>
      </w:r>
      <w:r w:rsidRPr="00C851DA">
        <w:rPr>
          <w:rFonts w:ascii="Arial Narrow" w:hAnsi="Arial Narrow"/>
          <w:sz w:val="22"/>
          <w:szCs w:val="22"/>
        </w:rPr>
        <w:t xml:space="preserve"> probíhat </w:t>
      </w:r>
      <w:r w:rsidR="00F37096">
        <w:rPr>
          <w:rFonts w:ascii="Arial Narrow" w:hAnsi="Arial Narrow"/>
          <w:sz w:val="22"/>
          <w:szCs w:val="22"/>
        </w:rPr>
        <w:t>ve skupinách o počtu max. 20 posluchačů.</w:t>
      </w:r>
    </w:p>
    <w:p w14:paraId="0E6BB14D" w14:textId="77777777" w:rsidR="00A269EA" w:rsidRPr="00886D6B" w:rsidRDefault="00A269EA" w:rsidP="00CF79C0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b/>
          <w:sz w:val="22"/>
          <w:szCs w:val="22"/>
        </w:rPr>
        <w:t>Literatura:</w:t>
      </w:r>
    </w:p>
    <w:p w14:paraId="547D953D" w14:textId="77777777" w:rsidR="00A269EA" w:rsidRPr="00886D6B" w:rsidRDefault="00A269EA" w:rsidP="00CF79C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86D6B">
        <w:rPr>
          <w:rFonts w:ascii="Arial Narrow" w:hAnsi="Arial Narrow"/>
          <w:sz w:val="22"/>
          <w:szCs w:val="22"/>
        </w:rPr>
        <w:t>Základní:</w:t>
      </w:r>
    </w:p>
    <w:p w14:paraId="3E5388ED" w14:textId="77777777" w:rsidR="00565327" w:rsidRP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JANSA, Lukáš a Petr OTEVŘEL. Softwarové právo. 2. vyd. Brno: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Computer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Press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>, 2014, 414 s. ISBN 978-80-251-4201-1.</w:t>
      </w:r>
    </w:p>
    <w:p w14:paraId="55399F08" w14:textId="77777777" w:rsidR="00565327" w:rsidRPr="00582E10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JELÍNEK, J. a kol. Trestní zákoník a trestní řád s poznámkami a judikaturou 7. aktualizované vydání podle stavu k 1. 10. 2017, </w:t>
      </w:r>
      <w:proofErr w:type="spellStart"/>
      <w:r w:rsidRPr="00582E10">
        <w:rPr>
          <w:rFonts w:ascii="Arial Narrow" w:eastAsia="Calibri" w:hAnsi="Arial Narrow"/>
          <w:sz w:val="24"/>
          <w:szCs w:val="24"/>
          <w:lang w:eastAsia="en-US"/>
        </w:rPr>
        <w:t>Leges</w:t>
      </w:r>
      <w:proofErr w:type="spellEnd"/>
      <w:r w:rsidRPr="00582E10">
        <w:rPr>
          <w:rFonts w:ascii="Arial Narrow" w:eastAsia="Calibri" w:hAnsi="Arial Narrow"/>
          <w:sz w:val="24"/>
          <w:szCs w:val="24"/>
          <w:lang w:eastAsia="en-US"/>
        </w:rPr>
        <w:t>, Praha. Vydáno: říjen 2017, ISBN: 978-80-7502-230-1</w:t>
      </w:r>
    </w:p>
    <w:p w14:paraId="25B8D4A0" w14:textId="77777777" w:rsidR="00565327" w:rsidRP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JIRÁSEK, Petr, Luděk NOVÁK a Josef POŽÁR. Výkladový slovník kybernetické bezpečnosti: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Cyber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security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glossary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. 2.,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aktualiz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>. vyd. Praha: Česká pobočka AFCEA, 2013, 200 s. ISBN 978-807-2513-970.</w:t>
      </w:r>
    </w:p>
    <w:p w14:paraId="3EC1C083" w14:textId="77777777" w:rsidR="00565327" w:rsidRP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t>SMEJKAL, Vladimír. Kybernetická kriminalita. Plzeň: Vydavatelství a nakladatelství Aleš Čeněk, 2015, 636 s. Pro praxi. ISBN 978-80-7380-501-2.</w:t>
      </w:r>
    </w:p>
    <w:p w14:paraId="2A0338E2" w14:textId="77777777" w:rsidR="00565327" w:rsidRP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ŠÁMAL, Pavel. Trestní právo hmotné. 7.,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přeprac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. vyd. Praha: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Wolters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spellStart"/>
      <w:r w:rsidRPr="00565327">
        <w:rPr>
          <w:rFonts w:ascii="Arial Narrow" w:eastAsia="Calibri" w:hAnsi="Arial Narrow"/>
          <w:sz w:val="24"/>
          <w:szCs w:val="24"/>
          <w:lang w:eastAsia="en-US"/>
        </w:rPr>
        <w:t>Kluwer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>, 2014, 1040 s. ISBN 978-807-4786-167.</w:t>
      </w:r>
    </w:p>
    <w:p w14:paraId="18C8892E" w14:textId="6232ADDA" w:rsid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t>Zákon č. 181/2014 Sb., o kybernetické bezpečnosti a o změně souvisejících zákonů (zákon o kybernetické bezpečnosti).</w:t>
      </w:r>
    </w:p>
    <w:p w14:paraId="0E369295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ŠÁMAL, P., VÁLKOVÁ, H., SOTOLÁŘ, A., HRUŠKOVÁ, M. Zákon o soudnictví ve věcech mládeže. Komentář. 3.vyd. Praha: </w:t>
      </w:r>
      <w:proofErr w:type="spellStart"/>
      <w:proofErr w:type="gramStart"/>
      <w:r w:rsidRPr="00582E10">
        <w:rPr>
          <w:rFonts w:ascii="Arial Narrow" w:eastAsia="Calibri" w:hAnsi="Arial Narrow"/>
          <w:sz w:val="24"/>
          <w:szCs w:val="24"/>
          <w:lang w:eastAsia="en-US"/>
        </w:rPr>
        <w:t>C.H.</w:t>
      </w:r>
      <w:proofErr w:type="gramEnd"/>
      <w:r w:rsidRPr="00582E10">
        <w:rPr>
          <w:rFonts w:ascii="Arial Narrow" w:eastAsia="Calibri" w:hAnsi="Arial Narrow"/>
          <w:sz w:val="24"/>
          <w:szCs w:val="24"/>
          <w:lang w:eastAsia="en-US"/>
        </w:rPr>
        <w:t>Beck</w:t>
      </w:r>
      <w:proofErr w:type="spellEnd"/>
      <w:r w:rsidRPr="00582E10">
        <w:rPr>
          <w:rFonts w:ascii="Arial Narrow" w:eastAsia="Calibri" w:hAnsi="Arial Narrow"/>
          <w:sz w:val="24"/>
          <w:szCs w:val="24"/>
          <w:lang w:eastAsia="en-US"/>
        </w:rPr>
        <w:t>, Datum vydání: 11. 11. 2011, ISBN: 978-80-7400-350-9.</w:t>
      </w:r>
    </w:p>
    <w:p w14:paraId="5EA2265C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ŠUBRT, M. Trestněprávní odpovědnost a ochrana mládeže, 2. rozšířené vydání, Policejní akademie České republiky v Praze, 2010, ISBN 978-80-7251¬333-8.</w:t>
      </w:r>
    </w:p>
    <w:p w14:paraId="2CFE9899" w14:textId="0DA67529" w:rsid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ŠÁMAL, DĚDIČ, GŘIVNA, PÚRY, ŘÍHA: Trestní odpovědnost právnických osob /EKZ185/ vydal: C. H. Beck, 2. vydání, podle stavu k 1. 3. 2018, 992 stran, ISBN: 978-80-7400-592-3</w:t>
      </w:r>
    </w:p>
    <w:p w14:paraId="2F2F71DD" w14:textId="6E2C1A6C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Ústavní zákon ČNR č.1/1993 Sb., Ústava České republiky, ve znění pozdějších ústavních zákonů,</w:t>
      </w:r>
    </w:p>
    <w:p w14:paraId="4A2FF8E9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Listina základních práv a svobod (č.23/1991 Sb., re-publikace pod č.2/1993 Sb.), ve znění ústavního zákona č. 162/1998 Sb.</w:t>
      </w:r>
    </w:p>
    <w:p w14:paraId="2D6CE361" w14:textId="6D27C4C4" w:rsid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Ústavní zákon č. 110/1998 Sb., o bezpečnosti České republiky, ve znění ústavního zákona č. 300/2000 Sb.</w:t>
      </w:r>
    </w:p>
    <w:p w14:paraId="30CB1996" w14:textId="77777777" w:rsidR="00565327" w:rsidRP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Úmluva o počítačové kriminalitě. (104/2014 </w:t>
      </w:r>
      <w:proofErr w:type="spellStart"/>
      <w:proofErr w:type="gramStart"/>
      <w:r w:rsidRPr="00565327">
        <w:rPr>
          <w:rFonts w:ascii="Arial Narrow" w:eastAsia="Calibri" w:hAnsi="Arial Narrow"/>
          <w:sz w:val="24"/>
          <w:szCs w:val="24"/>
          <w:lang w:eastAsia="en-US"/>
        </w:rPr>
        <w:t>Sb.m.</w:t>
      </w:r>
      <w:proofErr w:type="gramEnd"/>
      <w:r w:rsidRPr="00565327">
        <w:rPr>
          <w:rFonts w:ascii="Arial Narrow" w:eastAsia="Calibri" w:hAnsi="Arial Narrow"/>
          <w:sz w:val="24"/>
          <w:szCs w:val="24"/>
          <w:lang w:eastAsia="en-US"/>
        </w:rPr>
        <w:t>s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>.)</w:t>
      </w:r>
    </w:p>
    <w:p w14:paraId="7AA16668" w14:textId="77777777" w:rsidR="00565327" w:rsidRPr="00565327" w:rsidRDefault="00565327" w:rsidP="00565327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65327">
        <w:rPr>
          <w:rFonts w:ascii="Arial Narrow" w:eastAsia="Calibri" w:hAnsi="Arial Narrow"/>
          <w:sz w:val="24"/>
          <w:szCs w:val="24"/>
          <w:lang w:eastAsia="en-US"/>
        </w:rPr>
        <w:t xml:space="preserve">Dodatkový protokol k Úmluvě… (9/2015 </w:t>
      </w:r>
      <w:proofErr w:type="spellStart"/>
      <w:proofErr w:type="gramStart"/>
      <w:r w:rsidRPr="00565327">
        <w:rPr>
          <w:rFonts w:ascii="Arial Narrow" w:eastAsia="Calibri" w:hAnsi="Arial Narrow"/>
          <w:sz w:val="24"/>
          <w:szCs w:val="24"/>
          <w:lang w:eastAsia="en-US"/>
        </w:rPr>
        <w:t>Sb.m.</w:t>
      </w:r>
      <w:proofErr w:type="gramEnd"/>
      <w:r w:rsidRPr="00565327">
        <w:rPr>
          <w:rFonts w:ascii="Arial Narrow" w:eastAsia="Calibri" w:hAnsi="Arial Narrow"/>
          <w:sz w:val="24"/>
          <w:szCs w:val="24"/>
          <w:lang w:eastAsia="en-US"/>
        </w:rPr>
        <w:t>s</w:t>
      </w:r>
      <w:proofErr w:type="spellEnd"/>
      <w:r w:rsidRPr="00565327">
        <w:rPr>
          <w:rFonts w:ascii="Arial Narrow" w:eastAsia="Calibri" w:hAnsi="Arial Narrow"/>
          <w:sz w:val="24"/>
          <w:szCs w:val="24"/>
          <w:lang w:eastAsia="en-US"/>
        </w:rPr>
        <w:t>.)</w:t>
      </w:r>
    </w:p>
    <w:p w14:paraId="14BAF117" w14:textId="60DB01A0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bookmarkStart w:id="0" w:name="_GoBack"/>
      <w:bookmarkEnd w:id="0"/>
      <w:r w:rsidRPr="00582E10">
        <w:rPr>
          <w:rFonts w:ascii="Arial Narrow" w:eastAsia="Calibri" w:hAnsi="Arial Narrow"/>
          <w:sz w:val="24"/>
          <w:szCs w:val="24"/>
          <w:lang w:eastAsia="en-US"/>
        </w:rPr>
        <w:t>Zákon ČNR č. 2/1969 Sb., o zřízení ministerstev a jiných ústředních orgánů státní správy České republiky, v platném znění (tzv. kompetenční zákon),</w:t>
      </w:r>
    </w:p>
    <w:p w14:paraId="62BFCBC8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300/2013 Sb., o Vojenské policii a o změně některých zákonů (zákon o Vojenské policii),</w:t>
      </w:r>
    </w:p>
    <w:p w14:paraId="72F99BFC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15/1993 Sb., o Armádě České republiky a o změnách a doplnění některých souvisejících zákonů, ve znění zákona. 224/1999 Sb.</w:t>
      </w:r>
    </w:p>
    <w:p w14:paraId="6CE1F4B3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lastRenderedPageBreak/>
        <w:t>Zákon č. 114/1993 Sb., o Kanceláři prezidenta republiky, ve znění pozdějších předpisů,</w:t>
      </w:r>
    </w:p>
    <w:p w14:paraId="3375756F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Zákon č. 38/1994 Sb., o zahraničním obchodu s vojenským materiálem a o doplnění zákona č. 455/1991 Sb., o živnostenském podnikání (živnostenský zákon), ve znění pozdějších předpisů, </w:t>
      </w:r>
    </w:p>
    <w:p w14:paraId="3C26E749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 a zákona č. 140/1961 Sb., trestní zákon, ve znění pozdějších předpisů,</w:t>
      </w:r>
    </w:p>
    <w:p w14:paraId="3B83ABB2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219/1999 Sb., o ozbrojených silách České republiky, ve znění pozdějších předpisů,</w:t>
      </w:r>
    </w:p>
    <w:p w14:paraId="455E8CC7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 Zákon č.221/1999 Sb., o vojácích z povolání, ve znění pozdějších předpisů,</w:t>
      </w:r>
    </w:p>
    <w:p w14:paraId="574B8236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 Zákon č. 222/1999 Sb., o zajišťování obrany České republiky, ve znění pozdějších předpisů,</w:t>
      </w:r>
    </w:p>
    <w:p w14:paraId="06CF3C3E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 Zákon č. 310/1999 Sb., o pobytu ozbrojených sil jiných států na území České republiky,</w:t>
      </w:r>
    </w:p>
    <w:p w14:paraId="5746DC35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309/2000 Sb., o obranné standardizaci, katalogizaci a státním ověřování jakosti výrobků a služeb určených k zajištění obrany státu a o změně živnostenského zákona, ve znění zákona č. 413/2005 Sb.</w:t>
      </w:r>
    </w:p>
    <w:p w14:paraId="547AB43F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170/2002 Sb., o válečných veteránech, ve znění pozdějších předpisů,</w:t>
      </w:r>
    </w:p>
    <w:p w14:paraId="0261AA4F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281/2002 Sb., o některých opatřeních souvisejících se zákazem bakteriologických (biologických) a toxinových zbraní a o změně živnostenského zákona, ve znění pozdějších předpisů,</w:t>
      </w:r>
    </w:p>
    <w:p w14:paraId="77CF4EDF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482/2002 Sb., o posílení obrany vzdušného prostoru České republiky v době konání summitu Organizace Severoatlantické smlouvy v Praze a o změně trestního zákona,</w:t>
      </w:r>
    </w:p>
    <w:p w14:paraId="6711A75D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174/2003 Sb., ze dne 21. května 2003 o převodu některého nepotřebného vojenského majetku a majetku, s nímž je příslušné hospodařit Ministerstvo vnitra, z vlastnictví České republiky na územní samosprávné celky,</w:t>
      </w:r>
    </w:p>
    <w:p w14:paraId="2B4E9059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 xml:space="preserve"> Zákon č. 214/2004 Sb., o zřízení University obrany,</w:t>
      </w:r>
    </w:p>
    <w:p w14:paraId="00047FF3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585/2004 Sb., o branné povinnosti a jejím zajišťování (branný zákon), ve znění pozdějších předpisů,</w:t>
      </w:r>
    </w:p>
    <w:p w14:paraId="47AD4A0B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594/2004 Sb., jímž se provádí režim Evropských společenství pro kontrolu vývozu zboží a technologií dvojího užití,</w:t>
      </w:r>
    </w:p>
    <w:p w14:paraId="5DFE6DC0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289/2005 Sb., o Vojenském zpravodajství, ve znění zákona č. 274/2008 Sb.</w:t>
      </w:r>
    </w:p>
    <w:p w14:paraId="04C539B8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69/2006 Sb., o provádění mezinárodních sankcí,</w:t>
      </w:r>
    </w:p>
    <w:p w14:paraId="1D43E897" w14:textId="77777777" w:rsidR="00582E10" w:rsidRPr="00582E10" w:rsidRDefault="00582E10" w:rsidP="00582E1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  <w:r w:rsidRPr="00582E10">
        <w:rPr>
          <w:rFonts w:ascii="Arial Narrow" w:eastAsia="Calibri" w:hAnsi="Arial Narrow"/>
          <w:sz w:val="24"/>
          <w:szCs w:val="24"/>
          <w:lang w:eastAsia="en-US"/>
        </w:rPr>
        <w:t>Zákon č. 40/2009 Sb., trestní zákoník, v platném znění,</w:t>
      </w:r>
    </w:p>
    <w:p w14:paraId="29B48792" w14:textId="77777777" w:rsidR="00582E10" w:rsidRPr="00582E10" w:rsidRDefault="00582E10" w:rsidP="00582E10">
      <w:pPr>
        <w:overflowPunct/>
        <w:autoSpaceDE/>
        <w:autoSpaceDN/>
        <w:adjustRightInd/>
        <w:spacing w:after="200" w:line="276" w:lineRule="auto"/>
        <w:ind w:left="720"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4B475171" w14:textId="77777777" w:rsidR="00116BE1" w:rsidRPr="00324C76" w:rsidRDefault="00116BE1" w:rsidP="00116BE1">
      <w:pPr>
        <w:rPr>
          <w:rFonts w:ascii="Arial Narrow" w:hAnsi="Arial Narrow"/>
          <w:b/>
          <w:sz w:val="22"/>
          <w:szCs w:val="22"/>
        </w:rPr>
      </w:pPr>
      <w:r w:rsidRPr="00324C76">
        <w:rPr>
          <w:rFonts w:ascii="Arial Narrow" w:hAnsi="Arial Narrow"/>
          <w:sz w:val="22"/>
          <w:szCs w:val="22"/>
        </w:rPr>
        <w:t xml:space="preserve">Všechny právní normy naleznete </w:t>
      </w:r>
      <w:proofErr w:type="gramStart"/>
      <w:r w:rsidRPr="00324C76">
        <w:rPr>
          <w:rFonts w:ascii="Arial Narrow" w:hAnsi="Arial Narrow"/>
          <w:sz w:val="22"/>
          <w:szCs w:val="22"/>
        </w:rPr>
        <w:t>na</w:t>
      </w:r>
      <w:proofErr w:type="gramEnd"/>
      <w:r w:rsidRPr="00324C76">
        <w:rPr>
          <w:rFonts w:ascii="Arial Narrow" w:hAnsi="Arial Narrow"/>
          <w:b/>
          <w:sz w:val="22"/>
          <w:szCs w:val="22"/>
        </w:rPr>
        <w:t xml:space="preserve">: </w:t>
      </w:r>
      <w:bookmarkStart w:id="1" w:name="_Hlk35761481"/>
      <w:r>
        <w:fldChar w:fldCharType="begin"/>
      </w:r>
      <w:r>
        <w:instrText xml:space="preserve"> HYPERLINK "http://www.noveaspi.cz" </w:instrText>
      </w:r>
      <w:r>
        <w:fldChar w:fldCharType="separate"/>
      </w:r>
      <w:r w:rsidRPr="004A2B7A">
        <w:rPr>
          <w:rStyle w:val="Hypertextovodkaz"/>
          <w:rFonts w:ascii="Arial Narrow" w:hAnsi="Arial Narrow"/>
          <w:b/>
          <w:sz w:val="22"/>
          <w:szCs w:val="22"/>
        </w:rPr>
        <w:t>www.noveaspi.cz</w:t>
      </w:r>
      <w:r>
        <w:rPr>
          <w:rStyle w:val="Hypertextovodkaz"/>
          <w:rFonts w:ascii="Arial Narrow" w:hAnsi="Arial Narrow"/>
          <w:b/>
          <w:sz w:val="22"/>
          <w:szCs w:val="22"/>
        </w:rPr>
        <w:fldChar w:fldCharType="end"/>
      </w:r>
      <w:bookmarkEnd w:id="1"/>
      <w:r>
        <w:rPr>
          <w:rFonts w:ascii="Arial Narrow" w:hAnsi="Arial Narrow"/>
          <w:b/>
          <w:sz w:val="22"/>
          <w:szCs w:val="22"/>
        </w:rPr>
        <w:t xml:space="preserve">; </w:t>
      </w:r>
      <w:r w:rsidRPr="00324C76">
        <w:rPr>
          <w:rFonts w:ascii="Arial Narrow" w:hAnsi="Arial Narrow"/>
          <w:b/>
          <w:sz w:val="22"/>
          <w:szCs w:val="22"/>
        </w:rPr>
        <w:t>doporučuji se zaregistrovat (historie přístupu)</w:t>
      </w:r>
    </w:p>
    <w:p w14:paraId="6C7A1D3B" w14:textId="77777777" w:rsidR="007C364F" w:rsidRDefault="007C364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</w:rPr>
      </w:pPr>
    </w:p>
    <w:p w14:paraId="23C060B6" w14:textId="77777777" w:rsidR="00A269EA" w:rsidRPr="00116BE1" w:rsidRDefault="00A269EA" w:rsidP="00263D3A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116BE1">
        <w:rPr>
          <w:rFonts w:ascii="Arial Narrow" w:hAnsi="Arial Narrow"/>
          <w:b/>
          <w:bCs/>
          <w:sz w:val="22"/>
          <w:szCs w:val="22"/>
        </w:rPr>
        <w:t>Doporučená:</w:t>
      </w:r>
    </w:p>
    <w:p w14:paraId="7FCB2902" w14:textId="77777777" w:rsidR="00565327" w:rsidRPr="00565327" w:rsidRDefault="00565327" w:rsidP="00565327">
      <w:pPr>
        <w:numPr>
          <w:ilvl w:val="0"/>
          <w:numId w:val="29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565327">
        <w:rPr>
          <w:rFonts w:ascii="Arial Narrow" w:hAnsi="Arial Narrow"/>
          <w:sz w:val="22"/>
          <w:szCs w:val="22"/>
        </w:rPr>
        <w:t>Bezpečnostní strategie České republiky,</w:t>
      </w:r>
    </w:p>
    <w:p w14:paraId="2FF13321" w14:textId="77777777" w:rsidR="00565327" w:rsidRPr="00565327" w:rsidRDefault="00565327" w:rsidP="00565327">
      <w:pPr>
        <w:numPr>
          <w:ilvl w:val="0"/>
          <w:numId w:val="29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565327">
        <w:rPr>
          <w:rFonts w:ascii="Arial Narrow" w:hAnsi="Arial Narrow"/>
          <w:sz w:val="22"/>
          <w:szCs w:val="22"/>
        </w:rPr>
        <w:t>Vojenská strategie České republiky</w:t>
      </w:r>
    </w:p>
    <w:p w14:paraId="261C2DBF" w14:textId="77777777" w:rsidR="00A269EA" w:rsidRPr="00886D6B" w:rsidRDefault="00A269EA" w:rsidP="001C7B48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86D6B">
        <w:rPr>
          <w:rFonts w:ascii="Arial Narrow" w:hAnsi="Arial Narrow"/>
          <w:b/>
          <w:sz w:val="22"/>
          <w:szCs w:val="22"/>
        </w:rPr>
        <w:t xml:space="preserve">Podmínky pro </w:t>
      </w:r>
      <w:r w:rsidR="00751011">
        <w:rPr>
          <w:rFonts w:ascii="Arial Narrow" w:hAnsi="Arial Narrow"/>
          <w:b/>
          <w:sz w:val="22"/>
          <w:szCs w:val="22"/>
        </w:rPr>
        <w:t>udělení zápočtu</w:t>
      </w:r>
      <w:r w:rsidRPr="00886D6B">
        <w:rPr>
          <w:rFonts w:ascii="Arial Narrow" w:hAnsi="Arial Narrow"/>
          <w:b/>
          <w:sz w:val="22"/>
          <w:szCs w:val="22"/>
        </w:rPr>
        <w:t>:</w:t>
      </w:r>
    </w:p>
    <w:p w14:paraId="179D62D1" w14:textId="7DE6CB6C" w:rsidR="00536876" w:rsidRDefault="00116BE1" w:rsidP="00536876">
      <w:pPr>
        <w:pStyle w:val="Odstavecseseznamem"/>
        <w:numPr>
          <w:ilvl w:val="0"/>
          <w:numId w:val="25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studium předepsaných pramenů,</w:t>
      </w:r>
    </w:p>
    <w:p w14:paraId="0E8EA48D" w14:textId="5D2FD649" w:rsidR="00116BE1" w:rsidRDefault="00116BE1" w:rsidP="00116BE1">
      <w:pPr>
        <w:pStyle w:val="Odstavecseseznamem"/>
        <w:numPr>
          <w:ilvl w:val="0"/>
          <w:numId w:val="25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odevzdání seminárních prací – úkolů (v elektronické podobě) učitelům, kteří od </w:t>
      </w:r>
      <w:proofErr w:type="spellStart"/>
      <w:r>
        <w:rPr>
          <w:rFonts w:ascii="Arial Narrow" w:hAnsi="Arial Narrow"/>
          <w:sz w:val="22"/>
          <w:szCs w:val="22"/>
        </w:rPr>
        <w:t>ISu</w:t>
      </w:r>
      <w:proofErr w:type="spellEnd"/>
      <w:r>
        <w:rPr>
          <w:rFonts w:ascii="Arial Narrow" w:hAnsi="Arial Narrow"/>
          <w:sz w:val="22"/>
          <w:szCs w:val="22"/>
        </w:rPr>
        <w:t xml:space="preserve"> zadali </w:t>
      </w:r>
      <w:r w:rsidR="00187FA8">
        <w:rPr>
          <w:rFonts w:ascii="Arial Narrow" w:hAnsi="Arial Narrow"/>
          <w:sz w:val="22"/>
          <w:szCs w:val="22"/>
        </w:rPr>
        <w:t xml:space="preserve">jejích </w:t>
      </w:r>
      <w:r>
        <w:rPr>
          <w:rFonts w:ascii="Arial Narrow" w:hAnsi="Arial Narrow"/>
          <w:sz w:val="22"/>
          <w:szCs w:val="22"/>
        </w:rPr>
        <w:t>zpracování,</w:t>
      </w:r>
    </w:p>
    <w:p w14:paraId="0BE4A865" w14:textId="09F3F153" w:rsidR="00536876" w:rsidRPr="00536876" w:rsidRDefault="00536876" w:rsidP="00BD01F3">
      <w:pPr>
        <w:pStyle w:val="Odstavecseseznamem"/>
        <w:numPr>
          <w:ilvl w:val="0"/>
          <w:numId w:val="25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536876">
        <w:rPr>
          <w:rFonts w:ascii="Arial Narrow" w:hAnsi="Arial Narrow"/>
          <w:sz w:val="22"/>
          <w:szCs w:val="22"/>
        </w:rPr>
        <w:t>alší podmínkou udělení zápočtu je úspěšné hodnoc</w:t>
      </w:r>
      <w:r w:rsidR="005E6B86">
        <w:rPr>
          <w:rFonts w:ascii="Arial Narrow" w:hAnsi="Arial Narrow"/>
          <w:sz w:val="22"/>
          <w:szCs w:val="22"/>
        </w:rPr>
        <w:t>ení v závěrečném testu znalostí,</w:t>
      </w:r>
    </w:p>
    <w:p w14:paraId="5E1CF492" w14:textId="45CA73A5" w:rsidR="002D6C08" w:rsidRPr="002D6C08" w:rsidRDefault="002D6C08" w:rsidP="001934C3">
      <w:pPr>
        <w:pStyle w:val="Odstavecseseznamem"/>
        <w:numPr>
          <w:ilvl w:val="0"/>
          <w:numId w:val="25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2D6C08">
        <w:rPr>
          <w:rFonts w:ascii="Arial Narrow" w:hAnsi="Arial Narrow"/>
          <w:sz w:val="22"/>
          <w:szCs w:val="22"/>
        </w:rPr>
        <w:t>p</w:t>
      </w:r>
      <w:r w:rsidR="00B94E51" w:rsidRPr="002D6C08">
        <w:rPr>
          <w:rFonts w:ascii="Arial Narrow" w:hAnsi="Arial Narrow"/>
          <w:sz w:val="22"/>
          <w:szCs w:val="22"/>
        </w:rPr>
        <w:t>ro</w:t>
      </w:r>
      <w:r w:rsidR="00187FA8">
        <w:rPr>
          <w:rFonts w:ascii="Arial Narrow" w:hAnsi="Arial Narrow"/>
          <w:sz w:val="22"/>
          <w:szCs w:val="22"/>
        </w:rPr>
        <w:t xml:space="preserve"> studium a přípravu podkladů</w:t>
      </w:r>
      <w:r w:rsidR="00B94E51" w:rsidRPr="002D6C08">
        <w:rPr>
          <w:rFonts w:ascii="Arial Narrow" w:hAnsi="Arial Narrow"/>
          <w:sz w:val="22"/>
          <w:szCs w:val="22"/>
        </w:rPr>
        <w:t xml:space="preserve"> je nezbytné, aby studenti měli aktuální </w:t>
      </w:r>
      <w:r w:rsidRPr="002D6C08">
        <w:rPr>
          <w:rFonts w:ascii="Arial Narrow" w:hAnsi="Arial Narrow"/>
          <w:sz w:val="22"/>
          <w:szCs w:val="22"/>
        </w:rPr>
        <w:t xml:space="preserve">elektronickou nebo </w:t>
      </w:r>
      <w:r w:rsidR="00B94E51" w:rsidRPr="002D6C08">
        <w:rPr>
          <w:rFonts w:ascii="Arial Narrow" w:hAnsi="Arial Narrow"/>
          <w:sz w:val="22"/>
          <w:szCs w:val="22"/>
        </w:rPr>
        <w:t xml:space="preserve">tištěnou verzi </w:t>
      </w:r>
      <w:r w:rsidR="00907DDB" w:rsidRPr="002D6C08">
        <w:rPr>
          <w:rFonts w:ascii="Arial Narrow" w:hAnsi="Arial Narrow"/>
          <w:sz w:val="22"/>
          <w:szCs w:val="22"/>
        </w:rPr>
        <w:t xml:space="preserve">probírané právní </w:t>
      </w:r>
      <w:r w:rsidR="00187FA8" w:rsidRPr="002D6C08">
        <w:rPr>
          <w:rFonts w:ascii="Arial Narrow" w:hAnsi="Arial Narrow"/>
          <w:sz w:val="22"/>
          <w:szCs w:val="22"/>
        </w:rPr>
        <w:t xml:space="preserve">normy </w:t>
      </w:r>
      <w:r w:rsidR="00187FA8" w:rsidRPr="002D6C08">
        <w:rPr>
          <w:rFonts w:ascii="Arial Narrow" w:hAnsi="Arial Narrow"/>
          <w:b/>
          <w:sz w:val="22"/>
          <w:szCs w:val="22"/>
        </w:rPr>
        <w:t>– nejlépe</w:t>
      </w:r>
      <w:r w:rsidR="00B94E51" w:rsidRPr="002D6C08">
        <w:rPr>
          <w:rFonts w:ascii="Arial Narrow" w:hAnsi="Arial Narrow"/>
          <w:b/>
          <w:sz w:val="22"/>
          <w:szCs w:val="22"/>
        </w:rPr>
        <w:t xml:space="preserve"> </w:t>
      </w:r>
      <w:r w:rsidR="00187FA8">
        <w:rPr>
          <w:rFonts w:ascii="Arial Narrow" w:hAnsi="Arial Narrow"/>
          <w:b/>
          <w:sz w:val="22"/>
          <w:szCs w:val="22"/>
        </w:rPr>
        <w:t xml:space="preserve">z odkazu na </w:t>
      </w:r>
      <w:hyperlink r:id="rId9" w:history="1">
        <w:r w:rsidR="00187FA8" w:rsidRPr="00187FA8">
          <w:rPr>
            <w:rStyle w:val="Hypertextovodkaz"/>
            <w:rFonts w:ascii="Arial Narrow" w:hAnsi="Arial Narrow"/>
            <w:b/>
            <w:sz w:val="22"/>
            <w:szCs w:val="22"/>
          </w:rPr>
          <w:t>www.noveaspi.cz</w:t>
        </w:r>
      </w:hyperlink>
      <w:r w:rsidRPr="002D6C08">
        <w:rPr>
          <w:rFonts w:ascii="Arial Narrow" w:hAnsi="Arial Narrow"/>
          <w:b/>
          <w:sz w:val="22"/>
          <w:szCs w:val="22"/>
        </w:rPr>
        <w:t>,</w:t>
      </w:r>
    </w:p>
    <w:p w14:paraId="17DF62A1" w14:textId="76536AFD" w:rsidR="00263D3A" w:rsidRDefault="00565327" w:rsidP="001934C3">
      <w:pPr>
        <w:pStyle w:val="Odstavecseseznamem"/>
        <w:numPr>
          <w:ilvl w:val="0"/>
          <w:numId w:val="25"/>
        </w:num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průběhu semestru je možné zadání seminární práce.</w:t>
      </w:r>
      <w:r>
        <w:rPr>
          <w:rFonts w:ascii="Arial Narrow" w:hAnsi="Arial Narrow"/>
          <w:sz w:val="22"/>
          <w:szCs w:val="22"/>
        </w:rPr>
        <w:br/>
      </w:r>
      <w:r w:rsidR="00116BE1">
        <w:rPr>
          <w:rFonts w:ascii="Arial Narrow" w:hAnsi="Arial Narrow"/>
          <w:sz w:val="22"/>
          <w:szCs w:val="22"/>
        </w:rPr>
        <w:t xml:space="preserve">Forma </w:t>
      </w:r>
      <w:r w:rsidR="00263D3A" w:rsidRPr="002D6C08">
        <w:rPr>
          <w:rFonts w:ascii="Arial Narrow" w:hAnsi="Arial Narrow"/>
          <w:sz w:val="22"/>
          <w:szCs w:val="22"/>
        </w:rPr>
        <w:t>seminární práce</w:t>
      </w:r>
      <w:r w:rsidR="00116BE1">
        <w:rPr>
          <w:rFonts w:ascii="Arial Narrow" w:hAnsi="Arial Narrow"/>
          <w:sz w:val="22"/>
          <w:szCs w:val="22"/>
        </w:rPr>
        <w:t>:</w:t>
      </w:r>
      <w:r w:rsidR="00263D3A" w:rsidRPr="002D6C08">
        <w:rPr>
          <w:rFonts w:ascii="Arial Narrow" w:hAnsi="Arial Narrow"/>
          <w:sz w:val="22"/>
          <w:szCs w:val="22"/>
        </w:rPr>
        <w:t xml:space="preserve"> v rozsahu 3-5 normostran textu, v souladu s normou ISO 690. (</w:t>
      </w:r>
      <w:r w:rsidR="00263D3A" w:rsidRPr="002D6C08">
        <w:rPr>
          <w:rFonts w:ascii="Arial Narrow" w:hAnsi="Arial Narrow"/>
          <w:b/>
          <w:sz w:val="22"/>
          <w:szCs w:val="22"/>
        </w:rPr>
        <w:t>Obligatorní struktura</w:t>
      </w:r>
      <w:r w:rsidR="00263D3A" w:rsidRPr="002D6C08">
        <w:rPr>
          <w:rFonts w:ascii="Arial Narrow" w:hAnsi="Arial Narrow"/>
          <w:sz w:val="22"/>
          <w:szCs w:val="22"/>
        </w:rPr>
        <w:t>: úvod, hlavní text - 2-3 kapitoly, závěr – vlastní názor na popisovaný problém, seznam literatury</w:t>
      </w:r>
      <w:r w:rsidR="009F2F09" w:rsidRPr="002D6C08">
        <w:rPr>
          <w:rFonts w:ascii="Arial Narrow" w:hAnsi="Arial Narrow"/>
          <w:sz w:val="22"/>
          <w:szCs w:val="22"/>
        </w:rPr>
        <w:t>).</w:t>
      </w:r>
      <w:r w:rsidR="00263D3A" w:rsidRPr="002D6C08">
        <w:rPr>
          <w:rFonts w:ascii="Arial Narrow" w:hAnsi="Arial Narrow"/>
          <w:sz w:val="22"/>
          <w:szCs w:val="22"/>
        </w:rPr>
        <w:t xml:space="preserve"> </w:t>
      </w:r>
    </w:p>
    <w:p w14:paraId="6FD768F1" w14:textId="58B172B2" w:rsidR="00263D3A" w:rsidRPr="00BC53D8" w:rsidRDefault="00263D3A" w:rsidP="00263D3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BC53D8">
        <w:rPr>
          <w:rFonts w:ascii="Arial Narrow" w:hAnsi="Arial Narrow"/>
          <w:sz w:val="22"/>
          <w:szCs w:val="22"/>
        </w:rPr>
        <w:t>Zpracoval: Leopold Skoruša</w:t>
      </w:r>
      <w:r w:rsidR="00565327">
        <w:rPr>
          <w:rFonts w:ascii="Arial Narrow" w:hAnsi="Arial Narrow"/>
          <w:sz w:val="22"/>
          <w:szCs w:val="22"/>
        </w:rPr>
        <w:t>, Radim Vičar</w:t>
      </w:r>
      <w:r w:rsidRPr="00BC53D8">
        <w:rPr>
          <w:rFonts w:ascii="Arial Narrow" w:hAnsi="Arial Narrow"/>
          <w:sz w:val="22"/>
          <w:szCs w:val="22"/>
        </w:rPr>
        <w:t xml:space="preserve">                    </w:t>
      </w:r>
    </w:p>
    <w:p w14:paraId="35E1D711" w14:textId="77777777" w:rsidR="00470D76" w:rsidRPr="00BC53D8" w:rsidRDefault="00470D76" w:rsidP="00263D3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</w:p>
    <w:sectPr w:rsidR="00470D76" w:rsidRPr="00BC53D8" w:rsidSect="003C4717">
      <w:footerReference w:type="default" r:id="rId10"/>
      <w:headerReference w:type="first" r:id="rId11"/>
      <w:pgSz w:w="11906" w:h="16838" w:code="9"/>
      <w:pgMar w:top="1418" w:right="1588" w:bottom="1418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DBAC" w14:textId="77777777" w:rsidR="00CD2EE9" w:rsidRDefault="00CD2EE9">
      <w:r>
        <w:separator/>
      </w:r>
    </w:p>
  </w:endnote>
  <w:endnote w:type="continuationSeparator" w:id="0">
    <w:p w14:paraId="1B605906" w14:textId="77777777" w:rsidR="00CD2EE9" w:rsidRDefault="00CD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54F6" w14:textId="5F0EE941" w:rsidR="0061528D" w:rsidRDefault="0061528D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6532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5C17" w14:textId="77777777" w:rsidR="00CD2EE9" w:rsidRDefault="00CD2EE9">
      <w:r>
        <w:separator/>
      </w:r>
    </w:p>
  </w:footnote>
  <w:footnote w:type="continuationSeparator" w:id="0">
    <w:p w14:paraId="66C9C34F" w14:textId="77777777" w:rsidR="00CD2EE9" w:rsidRDefault="00CD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7"/>
      <w:gridCol w:w="7884"/>
    </w:tblGrid>
    <w:tr w:rsidR="0061528D" w14:paraId="24688A38" w14:textId="77777777">
      <w:tc>
        <w:tcPr>
          <w:tcW w:w="1204" w:type="dxa"/>
        </w:tcPr>
        <w:p w14:paraId="7554744F" w14:textId="77777777" w:rsidR="0061528D" w:rsidRDefault="0061528D"/>
      </w:tc>
      <w:tc>
        <w:tcPr>
          <w:tcW w:w="8007" w:type="dxa"/>
        </w:tcPr>
        <w:p w14:paraId="43FEE373" w14:textId="77777777" w:rsidR="0061528D" w:rsidRDefault="0061528D">
          <w:pPr>
            <w:spacing w:line="264" w:lineRule="auto"/>
            <w:rPr>
              <w:b/>
              <w:bCs/>
              <w:sz w:val="18"/>
            </w:rPr>
          </w:pPr>
        </w:p>
      </w:tc>
    </w:tr>
  </w:tbl>
  <w:p w14:paraId="598B5F35" w14:textId="77777777" w:rsidR="0061528D" w:rsidRDefault="006152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6D"/>
    <w:multiLevelType w:val="hybridMultilevel"/>
    <w:tmpl w:val="82D2574E"/>
    <w:lvl w:ilvl="0" w:tplc="D14CE5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8D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C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C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4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7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D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6C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D17"/>
    <w:multiLevelType w:val="hybridMultilevel"/>
    <w:tmpl w:val="2C80A542"/>
    <w:lvl w:ilvl="0" w:tplc="A000A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D01"/>
    <w:multiLevelType w:val="hybridMultilevel"/>
    <w:tmpl w:val="D1565358"/>
    <w:lvl w:ilvl="0" w:tplc="AF1AE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EFC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49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74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00D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071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8AB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CC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6F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DC9"/>
    <w:multiLevelType w:val="hybridMultilevel"/>
    <w:tmpl w:val="976C7228"/>
    <w:lvl w:ilvl="0" w:tplc="6C160024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31D9"/>
    <w:multiLevelType w:val="hybridMultilevel"/>
    <w:tmpl w:val="28964FBC"/>
    <w:lvl w:ilvl="0" w:tplc="1BD62106">
      <w:start w:val="1"/>
      <w:numFmt w:val="bullet"/>
      <w:pStyle w:val="Odsazenkoleko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2AF4"/>
    <w:multiLevelType w:val="hybridMultilevel"/>
    <w:tmpl w:val="C18CC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E5A65"/>
    <w:multiLevelType w:val="hybridMultilevel"/>
    <w:tmpl w:val="224065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51B6"/>
    <w:multiLevelType w:val="hybridMultilevel"/>
    <w:tmpl w:val="09BE1C7C"/>
    <w:lvl w:ilvl="0" w:tplc="A000A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71C0F"/>
    <w:multiLevelType w:val="hybridMultilevel"/>
    <w:tmpl w:val="66FEA840"/>
    <w:lvl w:ilvl="0" w:tplc="CCB4C858">
      <w:start w:val="1"/>
      <w:numFmt w:val="lowerLetter"/>
      <w:pStyle w:val="Odsazenabc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90D33"/>
    <w:multiLevelType w:val="hybridMultilevel"/>
    <w:tmpl w:val="C50E60D6"/>
    <w:lvl w:ilvl="0" w:tplc="C8E0B2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9C2741D"/>
    <w:multiLevelType w:val="hybridMultilevel"/>
    <w:tmpl w:val="7654F3F8"/>
    <w:lvl w:ilvl="0" w:tplc="405C9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F1553"/>
    <w:multiLevelType w:val="hybridMultilevel"/>
    <w:tmpl w:val="7D0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EA8"/>
    <w:multiLevelType w:val="hybridMultilevel"/>
    <w:tmpl w:val="76505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444"/>
    <w:multiLevelType w:val="hybridMultilevel"/>
    <w:tmpl w:val="B560D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E00"/>
    <w:multiLevelType w:val="hybridMultilevel"/>
    <w:tmpl w:val="8B56EB00"/>
    <w:lvl w:ilvl="0" w:tplc="20CA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70C"/>
    <w:multiLevelType w:val="hybridMultilevel"/>
    <w:tmpl w:val="E9668866"/>
    <w:lvl w:ilvl="0" w:tplc="7F04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DA5"/>
    <w:multiLevelType w:val="hybridMultilevel"/>
    <w:tmpl w:val="2E782370"/>
    <w:lvl w:ilvl="0" w:tplc="405C9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460F"/>
    <w:multiLevelType w:val="hybridMultilevel"/>
    <w:tmpl w:val="8A4E49C2"/>
    <w:lvl w:ilvl="0" w:tplc="31E6A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72A43"/>
    <w:multiLevelType w:val="hybridMultilevel"/>
    <w:tmpl w:val="E9668866"/>
    <w:lvl w:ilvl="0" w:tplc="7F04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08ED"/>
    <w:multiLevelType w:val="hybridMultilevel"/>
    <w:tmpl w:val="3C481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16341"/>
    <w:multiLevelType w:val="hybridMultilevel"/>
    <w:tmpl w:val="F4286540"/>
    <w:lvl w:ilvl="0" w:tplc="E5546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E51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0D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93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0B3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5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4AF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E9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63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80A9D"/>
    <w:multiLevelType w:val="hybridMultilevel"/>
    <w:tmpl w:val="93385944"/>
    <w:lvl w:ilvl="0" w:tplc="045202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F84A94"/>
    <w:multiLevelType w:val="hybridMultilevel"/>
    <w:tmpl w:val="B002B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2039"/>
    <w:multiLevelType w:val="hybridMultilevel"/>
    <w:tmpl w:val="DA3E1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010E3"/>
    <w:multiLevelType w:val="hybridMultilevel"/>
    <w:tmpl w:val="3C481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33A0"/>
    <w:multiLevelType w:val="hybridMultilevel"/>
    <w:tmpl w:val="929CFB4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E2715"/>
    <w:multiLevelType w:val="hybridMultilevel"/>
    <w:tmpl w:val="F200973C"/>
    <w:lvl w:ilvl="0" w:tplc="D3366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8D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C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C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4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7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D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6C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A49"/>
    <w:multiLevelType w:val="hybridMultilevel"/>
    <w:tmpl w:val="B59A6F0C"/>
    <w:lvl w:ilvl="0" w:tplc="C30C5BFA">
      <w:start w:val="1"/>
      <w:numFmt w:val="bullet"/>
      <w:pStyle w:val="Odsazenteka"/>
      <w:lvlText w:val=""/>
      <w:lvlJc w:val="left"/>
      <w:pPr>
        <w:tabs>
          <w:tab w:val="num" w:pos="1267"/>
        </w:tabs>
        <w:ind w:left="1247" w:hanging="34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7503"/>
    <w:multiLevelType w:val="hybridMultilevel"/>
    <w:tmpl w:val="7A6E36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7"/>
  </w:num>
  <w:num w:numId="4">
    <w:abstractNumId w:val="3"/>
  </w:num>
  <w:num w:numId="5">
    <w:abstractNumId w:val="28"/>
  </w:num>
  <w:num w:numId="6">
    <w:abstractNumId w:val="5"/>
  </w:num>
  <w:num w:numId="7">
    <w:abstractNumId w:val="1"/>
  </w:num>
  <w:num w:numId="8">
    <w:abstractNumId w:val="17"/>
  </w:num>
  <w:num w:numId="9">
    <w:abstractNumId w:val="21"/>
  </w:num>
  <w:num w:numId="10">
    <w:abstractNumId w:val="9"/>
  </w:num>
  <w:num w:numId="11">
    <w:abstractNumId w:val="14"/>
  </w:num>
  <w:num w:numId="12">
    <w:abstractNumId w:val="0"/>
  </w:num>
  <w:num w:numId="13">
    <w:abstractNumId w:val="26"/>
  </w:num>
  <w:num w:numId="14">
    <w:abstractNumId w:val="11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24"/>
  </w:num>
  <w:num w:numId="20">
    <w:abstractNumId w:val="23"/>
  </w:num>
  <w:num w:numId="21">
    <w:abstractNumId w:val="25"/>
  </w:num>
  <w:num w:numId="22">
    <w:abstractNumId w:val="12"/>
  </w:num>
  <w:num w:numId="23">
    <w:abstractNumId w:val="22"/>
  </w:num>
  <w:num w:numId="24">
    <w:abstractNumId w:val="6"/>
  </w:num>
  <w:num w:numId="25">
    <w:abstractNumId w:val="16"/>
  </w:num>
  <w:num w:numId="26">
    <w:abstractNumId w:val="10"/>
  </w:num>
  <w:num w:numId="27">
    <w:abstractNumId w:val="13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E7"/>
    <w:rsid w:val="0000419B"/>
    <w:rsid w:val="00006865"/>
    <w:rsid w:val="00036025"/>
    <w:rsid w:val="0003667E"/>
    <w:rsid w:val="00054CF6"/>
    <w:rsid w:val="00074810"/>
    <w:rsid w:val="00091FC6"/>
    <w:rsid w:val="000E1A5C"/>
    <w:rsid w:val="000E39F4"/>
    <w:rsid w:val="000F6826"/>
    <w:rsid w:val="00116BE1"/>
    <w:rsid w:val="00120092"/>
    <w:rsid w:val="00144268"/>
    <w:rsid w:val="00156996"/>
    <w:rsid w:val="0016146E"/>
    <w:rsid w:val="001738ED"/>
    <w:rsid w:val="00173E18"/>
    <w:rsid w:val="00187FA8"/>
    <w:rsid w:val="00191CD8"/>
    <w:rsid w:val="00197CF6"/>
    <w:rsid w:val="001B60E4"/>
    <w:rsid w:val="001B6DEA"/>
    <w:rsid w:val="001B7B4A"/>
    <w:rsid w:val="001C7B48"/>
    <w:rsid w:val="001E12E7"/>
    <w:rsid w:val="001E66DC"/>
    <w:rsid w:val="00201BDE"/>
    <w:rsid w:val="00210E01"/>
    <w:rsid w:val="00214246"/>
    <w:rsid w:val="00214438"/>
    <w:rsid w:val="00220485"/>
    <w:rsid w:val="0022733F"/>
    <w:rsid w:val="00242B33"/>
    <w:rsid w:val="00263D3A"/>
    <w:rsid w:val="00267ED6"/>
    <w:rsid w:val="002700FD"/>
    <w:rsid w:val="002943D7"/>
    <w:rsid w:val="00296C34"/>
    <w:rsid w:val="002A4532"/>
    <w:rsid w:val="002C7A15"/>
    <w:rsid w:val="002D1836"/>
    <w:rsid w:val="002D528F"/>
    <w:rsid w:val="002D6C08"/>
    <w:rsid w:val="002E13E5"/>
    <w:rsid w:val="002E72B4"/>
    <w:rsid w:val="002F4706"/>
    <w:rsid w:val="00302DBA"/>
    <w:rsid w:val="00316666"/>
    <w:rsid w:val="00316B9F"/>
    <w:rsid w:val="00323B96"/>
    <w:rsid w:val="00336196"/>
    <w:rsid w:val="00353A2E"/>
    <w:rsid w:val="00362198"/>
    <w:rsid w:val="003738D3"/>
    <w:rsid w:val="003809E7"/>
    <w:rsid w:val="00383897"/>
    <w:rsid w:val="00385D86"/>
    <w:rsid w:val="00391E76"/>
    <w:rsid w:val="00394238"/>
    <w:rsid w:val="003A1E3F"/>
    <w:rsid w:val="003B7DCA"/>
    <w:rsid w:val="003C0E00"/>
    <w:rsid w:val="003C2969"/>
    <w:rsid w:val="003C4717"/>
    <w:rsid w:val="003C7E1B"/>
    <w:rsid w:val="003F24F1"/>
    <w:rsid w:val="0040305A"/>
    <w:rsid w:val="004052BF"/>
    <w:rsid w:val="004067C0"/>
    <w:rsid w:val="00415158"/>
    <w:rsid w:val="00427716"/>
    <w:rsid w:val="0043653D"/>
    <w:rsid w:val="00442054"/>
    <w:rsid w:val="00464AD1"/>
    <w:rsid w:val="00470D76"/>
    <w:rsid w:val="004765DA"/>
    <w:rsid w:val="00484117"/>
    <w:rsid w:val="00497372"/>
    <w:rsid w:val="004A5063"/>
    <w:rsid w:val="004B2614"/>
    <w:rsid w:val="004B461B"/>
    <w:rsid w:val="004B778E"/>
    <w:rsid w:val="004C4A49"/>
    <w:rsid w:val="004D0230"/>
    <w:rsid w:val="004F1D61"/>
    <w:rsid w:val="004F6BEC"/>
    <w:rsid w:val="00501673"/>
    <w:rsid w:val="0050727F"/>
    <w:rsid w:val="00536876"/>
    <w:rsid w:val="00560CC2"/>
    <w:rsid w:val="00562F1C"/>
    <w:rsid w:val="00565327"/>
    <w:rsid w:val="00582E10"/>
    <w:rsid w:val="00591812"/>
    <w:rsid w:val="005C1EB2"/>
    <w:rsid w:val="005E6B86"/>
    <w:rsid w:val="005F15EB"/>
    <w:rsid w:val="0061114A"/>
    <w:rsid w:val="0061528D"/>
    <w:rsid w:val="00621C40"/>
    <w:rsid w:val="00625C6F"/>
    <w:rsid w:val="00640141"/>
    <w:rsid w:val="00654853"/>
    <w:rsid w:val="00655C7F"/>
    <w:rsid w:val="0069170A"/>
    <w:rsid w:val="006954B1"/>
    <w:rsid w:val="00696839"/>
    <w:rsid w:val="006A5C25"/>
    <w:rsid w:val="006B5DF6"/>
    <w:rsid w:val="006B6735"/>
    <w:rsid w:val="006B7C34"/>
    <w:rsid w:val="006C69CD"/>
    <w:rsid w:val="006E0FFF"/>
    <w:rsid w:val="006E59EE"/>
    <w:rsid w:val="006E7F96"/>
    <w:rsid w:val="006F37C7"/>
    <w:rsid w:val="00706000"/>
    <w:rsid w:val="007162A2"/>
    <w:rsid w:val="00726F0F"/>
    <w:rsid w:val="00751011"/>
    <w:rsid w:val="0075358F"/>
    <w:rsid w:val="00764209"/>
    <w:rsid w:val="00775DD3"/>
    <w:rsid w:val="007A03F3"/>
    <w:rsid w:val="007B1705"/>
    <w:rsid w:val="007C104E"/>
    <w:rsid w:val="007C364F"/>
    <w:rsid w:val="007C405B"/>
    <w:rsid w:val="007C55DA"/>
    <w:rsid w:val="007D1F85"/>
    <w:rsid w:val="0082441F"/>
    <w:rsid w:val="00831C9C"/>
    <w:rsid w:val="00837779"/>
    <w:rsid w:val="00850603"/>
    <w:rsid w:val="00852EE3"/>
    <w:rsid w:val="00861E37"/>
    <w:rsid w:val="00886D6B"/>
    <w:rsid w:val="0089030A"/>
    <w:rsid w:val="00894AB1"/>
    <w:rsid w:val="008C0FE6"/>
    <w:rsid w:val="008D0A75"/>
    <w:rsid w:val="008D63FF"/>
    <w:rsid w:val="008F4D6D"/>
    <w:rsid w:val="00901D02"/>
    <w:rsid w:val="00905023"/>
    <w:rsid w:val="00905FFF"/>
    <w:rsid w:val="00907DDB"/>
    <w:rsid w:val="00925A3F"/>
    <w:rsid w:val="00927375"/>
    <w:rsid w:val="00935E62"/>
    <w:rsid w:val="0095510C"/>
    <w:rsid w:val="00983B54"/>
    <w:rsid w:val="00995E87"/>
    <w:rsid w:val="009962D5"/>
    <w:rsid w:val="00997DA7"/>
    <w:rsid w:val="009C6267"/>
    <w:rsid w:val="009E1193"/>
    <w:rsid w:val="009F2F09"/>
    <w:rsid w:val="00A12A1B"/>
    <w:rsid w:val="00A269EA"/>
    <w:rsid w:val="00A756D3"/>
    <w:rsid w:val="00A81909"/>
    <w:rsid w:val="00A97865"/>
    <w:rsid w:val="00AA21B5"/>
    <w:rsid w:val="00AC09ED"/>
    <w:rsid w:val="00AF019A"/>
    <w:rsid w:val="00AF7F40"/>
    <w:rsid w:val="00B04E6C"/>
    <w:rsid w:val="00B2703F"/>
    <w:rsid w:val="00B46098"/>
    <w:rsid w:val="00B53165"/>
    <w:rsid w:val="00B53EB2"/>
    <w:rsid w:val="00B54325"/>
    <w:rsid w:val="00B60F9D"/>
    <w:rsid w:val="00B65908"/>
    <w:rsid w:val="00B72B15"/>
    <w:rsid w:val="00B74204"/>
    <w:rsid w:val="00B83AE7"/>
    <w:rsid w:val="00B86654"/>
    <w:rsid w:val="00B93D81"/>
    <w:rsid w:val="00B94E51"/>
    <w:rsid w:val="00BC0FB4"/>
    <w:rsid w:val="00BC53D8"/>
    <w:rsid w:val="00BC7F25"/>
    <w:rsid w:val="00BD58B6"/>
    <w:rsid w:val="00BE0D6F"/>
    <w:rsid w:val="00BE1A94"/>
    <w:rsid w:val="00BE25E7"/>
    <w:rsid w:val="00C16910"/>
    <w:rsid w:val="00C41146"/>
    <w:rsid w:val="00C53250"/>
    <w:rsid w:val="00C654F2"/>
    <w:rsid w:val="00C75B92"/>
    <w:rsid w:val="00C851DA"/>
    <w:rsid w:val="00C852E7"/>
    <w:rsid w:val="00C85781"/>
    <w:rsid w:val="00C85C76"/>
    <w:rsid w:val="00C87649"/>
    <w:rsid w:val="00C90BD4"/>
    <w:rsid w:val="00C96197"/>
    <w:rsid w:val="00CA25CE"/>
    <w:rsid w:val="00CB1F21"/>
    <w:rsid w:val="00CB2F6E"/>
    <w:rsid w:val="00CC42B6"/>
    <w:rsid w:val="00CC43D5"/>
    <w:rsid w:val="00CD2DD8"/>
    <w:rsid w:val="00CD2EE9"/>
    <w:rsid w:val="00CE045D"/>
    <w:rsid w:val="00CE6CB0"/>
    <w:rsid w:val="00CF14F9"/>
    <w:rsid w:val="00CF79C0"/>
    <w:rsid w:val="00D04DC4"/>
    <w:rsid w:val="00D31D3A"/>
    <w:rsid w:val="00D41EE5"/>
    <w:rsid w:val="00D4422A"/>
    <w:rsid w:val="00D47EAF"/>
    <w:rsid w:val="00D54F3B"/>
    <w:rsid w:val="00D66F8A"/>
    <w:rsid w:val="00D837BF"/>
    <w:rsid w:val="00DA5AAC"/>
    <w:rsid w:val="00DC2D6F"/>
    <w:rsid w:val="00DC45C7"/>
    <w:rsid w:val="00DC573A"/>
    <w:rsid w:val="00DF38DE"/>
    <w:rsid w:val="00E031B2"/>
    <w:rsid w:val="00E37866"/>
    <w:rsid w:val="00E520A2"/>
    <w:rsid w:val="00E534ED"/>
    <w:rsid w:val="00E565FF"/>
    <w:rsid w:val="00E915AA"/>
    <w:rsid w:val="00EA6F1F"/>
    <w:rsid w:val="00EB597E"/>
    <w:rsid w:val="00EC0513"/>
    <w:rsid w:val="00EC2EDC"/>
    <w:rsid w:val="00EC7056"/>
    <w:rsid w:val="00ED0A3F"/>
    <w:rsid w:val="00ED4CAB"/>
    <w:rsid w:val="00EF5C27"/>
    <w:rsid w:val="00EF72E7"/>
    <w:rsid w:val="00F215D7"/>
    <w:rsid w:val="00F23FBE"/>
    <w:rsid w:val="00F308A7"/>
    <w:rsid w:val="00F37096"/>
    <w:rsid w:val="00F4249E"/>
    <w:rsid w:val="00F43A71"/>
    <w:rsid w:val="00F50521"/>
    <w:rsid w:val="00F516E2"/>
    <w:rsid w:val="00F576D8"/>
    <w:rsid w:val="00F7209E"/>
    <w:rsid w:val="00F8283F"/>
    <w:rsid w:val="00F85B2C"/>
    <w:rsid w:val="00FA4AAB"/>
    <w:rsid w:val="00FC0A30"/>
    <w:rsid w:val="00FC2E9A"/>
    <w:rsid w:val="00FC392D"/>
    <w:rsid w:val="00FD3F0F"/>
    <w:rsid w:val="00FE0026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0B467"/>
  <w15:docId w15:val="{9EEF586D-2C93-45F9-BE60-8AB746F6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67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w Cen MT Condensed Extra Bold" w:hAnsi="Tw Cen MT Condensed Extra Bold"/>
      <w:sz w:val="28"/>
    </w:rPr>
  </w:style>
  <w:style w:type="paragraph" w:styleId="Nadpis2">
    <w:name w:val="heading 2"/>
    <w:basedOn w:val="Normln"/>
    <w:next w:val="Normln"/>
    <w:qFormat/>
    <w:rsid w:val="00263D3A"/>
    <w:pPr>
      <w:spacing w:before="240" w:line="360" w:lineRule="auto"/>
      <w:outlineLvl w:val="1"/>
    </w:pPr>
    <w:rPr>
      <w:rFonts w:ascii="Arial Narrow" w:hAnsi="Arial Narrow"/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Normln"/>
    <w:qFormat/>
    <w:pPr>
      <w:keepNext/>
      <w:ind w:left="482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left="4956"/>
      <w:jc w:val="both"/>
      <w:outlineLvl w:val="5"/>
    </w:pPr>
    <w:rPr>
      <w:rFonts w:cs="Arial"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koleko">
    <w:name w:val="Odsazení kolečko"/>
    <w:basedOn w:val="Normln"/>
    <w:pPr>
      <w:numPr>
        <w:numId w:val="1"/>
      </w:numPr>
    </w:pPr>
  </w:style>
  <w:style w:type="paragraph" w:customStyle="1" w:styleId="Odsazenabc">
    <w:name w:val="Odsazení abc"/>
    <w:basedOn w:val="Normln"/>
    <w:pPr>
      <w:numPr>
        <w:numId w:val="2"/>
      </w:numPr>
    </w:pPr>
    <w:rPr>
      <w:spacing w:val="4"/>
    </w:rPr>
  </w:style>
  <w:style w:type="paragraph" w:customStyle="1" w:styleId="Odsazenteka">
    <w:name w:val="Odsazení tečka"/>
    <w:basedOn w:val="Normln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  <w:u w:val="single"/>
    </w:rPr>
  </w:style>
  <w:style w:type="paragraph" w:styleId="Zkladntext">
    <w:name w:val="Body Text"/>
    <w:basedOn w:val="Normln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353A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E1193"/>
  </w:style>
  <w:style w:type="paragraph" w:styleId="Normlnweb">
    <w:name w:val="Normal (Web)"/>
    <w:basedOn w:val="Normln"/>
    <w:uiPriority w:val="99"/>
    <w:unhideWhenUsed/>
    <w:rsid w:val="001B7B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Jednoduchtabulka1">
    <w:name w:val="Table Simple 1"/>
    <w:basedOn w:val="Normlntabulka"/>
    <w:rsid w:val="003C47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201BDE"/>
    <w:pPr>
      <w:ind w:left="720"/>
      <w:contextualSpacing/>
    </w:pPr>
  </w:style>
  <w:style w:type="paragraph" w:customStyle="1" w:styleId="Texttabulky">
    <w:name w:val="Text tabulky"/>
    <w:uiPriority w:val="99"/>
    <w:rsid w:val="00EF72E7"/>
    <w:rPr>
      <w:snapToGrid w:val="0"/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rsid w:val="00EF72E7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2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1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5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7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75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82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9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35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91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ob.cz/dokum/MaterialyVyuka/Forms/AllItems.aspx?InitialTabId=Ribbon%2ERead&amp;VisibilityContext=WSSTabPersist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easp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FADA-1236-40B5-88E5-7D78F4BB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UO</vt:lpstr>
    </vt:vector>
  </TitlesOfParts>
  <Company>JUDr. Martin Landa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</dc:title>
  <dc:creator>Skoruša Leopold</dc:creator>
  <cp:lastModifiedBy>Skoruša Leopold</cp:lastModifiedBy>
  <cp:revision>3</cp:revision>
  <cp:lastPrinted>2019-03-19T06:37:00Z</cp:lastPrinted>
  <dcterms:created xsi:type="dcterms:W3CDTF">2020-07-17T09:02:00Z</dcterms:created>
  <dcterms:modified xsi:type="dcterms:W3CDTF">2020-07-17T09:31:00Z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212518339</vt:i4>
  </property>
  <property fmtid="{D5CDD505-2E9C-101B-9397-08002B2CF9AE}" pid="3" name="_EmailSubject">
    <vt:lpwstr>logo</vt:lpwstr>
  </property>
  <property fmtid="{D5CDD505-2E9C-101B-9397-08002B2CF9AE}" pid="4" name="_AuthorEmail">
    <vt:lpwstr>vera.komendova@vske.cz</vt:lpwstr>
  </property>
  <property fmtid="{D5CDD505-2E9C-101B-9397-08002B2CF9AE}" pid="5" name="_AuthorEmailDisplayName">
    <vt:lpwstr>Komendová Věra</vt:lpwstr>
  </property>
  <property fmtid="{D5CDD505-2E9C-101B-9397-08002B2CF9AE}" pid="6" name="_PreviousAdHocReviewCycleID">
    <vt:i4>1166567850</vt:i4>
  </property>
  <property fmtid="{D5CDD505-2E9C-101B-9397-08002B2CF9AE}" pid="7" name="_ReviewingToolsShownOnce">
    <vt:lpwstr/>
  </property>
</Properties>
</file>