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2D" w:rsidRPr="00B9222D" w:rsidRDefault="00B9222D" w:rsidP="00B9222D">
      <w:pPr>
        <w:jc w:val="center"/>
        <w:rPr>
          <w:b/>
          <w:sz w:val="28"/>
          <w:szCs w:val="28"/>
        </w:rPr>
      </w:pPr>
      <w:r w:rsidRPr="00B9222D">
        <w:rPr>
          <w:b/>
          <w:sz w:val="28"/>
          <w:szCs w:val="28"/>
        </w:rPr>
        <w:t>Technické řízení palby</w:t>
      </w:r>
    </w:p>
    <w:p w:rsidR="00B9222D" w:rsidRDefault="004C6FE3">
      <w:r w:rsidRPr="00B9222D">
        <w:rPr>
          <w:b/>
        </w:rPr>
        <w:t>Řízeni palby</w:t>
      </w:r>
      <w:r>
        <w:t xml:space="preserve"> je cílevědomá činnost důstojníků a prvků systémů řízení palby. Je to činnost spojená s plánováním, přípravou a efektivní realizací palby na daný cíl. </w:t>
      </w:r>
    </w:p>
    <w:p w:rsidR="00B9222D" w:rsidRDefault="00B9222D">
      <w:r w:rsidRPr="00B9222D">
        <w:rPr>
          <w:b/>
        </w:rPr>
        <w:t>Technické řízení palby</w:t>
      </w:r>
      <w:r>
        <w:t xml:space="preserve"> je proces přípravy a přeměny charakteristik zbraní a munice, polohy děl a cíle a meteorologických podmínek na prvky pro střelbu.</w:t>
      </w:r>
    </w:p>
    <w:p w:rsidR="00B9222D" w:rsidRDefault="00B9222D">
      <w:r w:rsidRPr="00B9222D">
        <w:rPr>
          <w:b/>
        </w:rPr>
        <w:t>Příprava řízení palby</w:t>
      </w:r>
      <w:r>
        <w:t xml:space="preserve"> je proces, jehož obsahem je zjištění všech nutných a co nejpřesnějších údajů o cílech, balistických, topograficko-geodetických, meteorologických, technických a geofyzikálních podmínkách střelby.</w:t>
      </w:r>
    </w:p>
    <w:p w:rsidR="00B9222D" w:rsidRPr="00B9222D" w:rsidRDefault="00B9222D" w:rsidP="00B9222D">
      <w:pPr>
        <w:jc w:val="center"/>
        <w:rPr>
          <w:sz w:val="28"/>
          <w:szCs w:val="28"/>
        </w:rPr>
      </w:pPr>
      <w:r w:rsidRPr="00B9222D">
        <w:rPr>
          <w:b/>
          <w:sz w:val="28"/>
          <w:szCs w:val="28"/>
        </w:rPr>
        <w:t>Příprava řízení palby</w:t>
      </w:r>
    </w:p>
    <w:p w:rsidR="006A7C80" w:rsidRDefault="00FF0735">
      <w:pPr>
        <w:rPr>
          <w:b/>
        </w:rPr>
      </w:pPr>
      <w:r w:rsidRPr="006A7C80">
        <w:rPr>
          <w:b/>
        </w:rPr>
        <w:t>Průzkum a zjištění cílů</w:t>
      </w:r>
    </w:p>
    <w:p w:rsidR="00613FBC" w:rsidRDefault="00613FBC">
      <w:r w:rsidRPr="00613FBC">
        <w:t xml:space="preserve">Je to činnost dělostřeleckých jednotek </w:t>
      </w:r>
      <w:r>
        <w:t>zaměřená na získávání, vyhodnocování a využití průzkumných údajů o cílech</w:t>
      </w:r>
      <w:r w:rsidR="00884395">
        <w:t xml:space="preserve">, na získávání zpráv o rozmístění vlastních i nepřátelských </w:t>
      </w:r>
      <w:proofErr w:type="gramStart"/>
      <w:r w:rsidR="00884395">
        <w:t>jednotek a  na</w:t>
      </w:r>
      <w:proofErr w:type="gramEnd"/>
      <w:r w:rsidR="00884395">
        <w:t xml:space="preserve"> získávání informací o terénu a počasí.</w:t>
      </w:r>
    </w:p>
    <w:p w:rsidR="00884395" w:rsidRDefault="00884395">
      <w:r>
        <w:t xml:space="preserve">Cílem průzkumu je objevit, identifikovat, charakterizovat a určit polohu cíle. Jakmile jsou tyto prvky splněny </w:t>
      </w:r>
      <w:proofErr w:type="gramStart"/>
      <w:r>
        <w:t>je</w:t>
      </w:r>
      <w:proofErr w:type="gramEnd"/>
      <w:r>
        <w:t xml:space="preserve"> cíl zjištěn.</w:t>
      </w:r>
    </w:p>
    <w:p w:rsidR="00DF0C32" w:rsidRDefault="00884395">
      <w:r>
        <w:t>Objevit cíl znamená odhalit existenci potencionálního cíle v prostoru. Identifikovat znamená s jistotou stanovit, že se jedná o nepřátelský objekt. Charakterizovat cíl znamená upřesnit druh, tvar, stupeň ochrany a jeho činnost.</w:t>
      </w:r>
      <w:r w:rsidR="00DF0C32">
        <w:t xml:space="preserve"> Určení polohy se provádí pomocí pravoúhlých nebo polárních souřadnic jednoho nebo několika bodů objektu.</w:t>
      </w:r>
    </w:p>
    <w:p w:rsidR="00956E86" w:rsidRDefault="00956E86">
      <w:r>
        <w:t>Průzkumové údaje jsou zprávy o nepříteli, které umožňují naplánovat palbu. Jsou to tyto údaje: číslo cíle, druh cíle, poloha cíle, tvar, rozměry a orientace skupinového cíle a ráz činnosti cíle.</w:t>
      </w:r>
    </w:p>
    <w:p w:rsidR="009A1BEF" w:rsidRDefault="009A1BEF">
      <w:r w:rsidRPr="00D0454D">
        <w:rPr>
          <w:i/>
        </w:rPr>
        <w:t>Číslo cíle</w:t>
      </w:r>
      <w:r>
        <w:t xml:space="preserve"> je tvořeno šesti znaky, které zahrnují dvě písmena s následujícími čtyřmi číslicemi. </w:t>
      </w:r>
    </w:p>
    <w:p w:rsidR="002263B6" w:rsidRDefault="009812FD">
      <w:r w:rsidRPr="00D0454D">
        <w:rPr>
          <w:i/>
        </w:rPr>
        <w:t>Poloha cíle</w:t>
      </w:r>
      <w:r>
        <w:t xml:space="preserve"> se určuje pravoúhlými rovinnými nebo polárními souřadnicem</w:t>
      </w:r>
      <w:r w:rsidRPr="00D55BE5">
        <w:t>i.</w:t>
      </w:r>
      <w:r w:rsidR="002263B6" w:rsidRPr="00D55BE5">
        <w:rPr>
          <w:i/>
        </w:rPr>
        <w:t xml:space="preserve">  Pravoúhlé rovinné souřadnice</w:t>
      </w:r>
      <w:r w:rsidR="002263B6">
        <w:t xml:space="preserve"> se určují pomocí hlásného systému MGRS. Zápis souřadnic je v pořadí E (východní směr) a N (severní směr). </w:t>
      </w:r>
    </w:p>
    <w:p w:rsidR="009812FD" w:rsidRDefault="002263B6">
      <w:r>
        <w:t xml:space="preserve">Určení bodu má tvar: </w:t>
      </w:r>
    </w:p>
    <w:p w:rsidR="002263B6" w:rsidRDefault="002263B6" w:rsidP="002263B6">
      <w:pPr>
        <w:pStyle w:val="Odstavecseseznamem"/>
        <w:numPr>
          <w:ilvl w:val="0"/>
          <w:numId w:val="1"/>
        </w:numPr>
      </w:pPr>
      <w:r>
        <w:t>označení zóny  - číslo a písmeno</w:t>
      </w:r>
    </w:p>
    <w:p w:rsidR="002263B6" w:rsidRDefault="002263B6" w:rsidP="002263B6">
      <w:pPr>
        <w:pStyle w:val="Odstavecseseznamem"/>
        <w:numPr>
          <w:ilvl w:val="0"/>
          <w:numId w:val="1"/>
        </w:numPr>
      </w:pPr>
      <w:r>
        <w:t>označení 100km čtverce - dvě písmena</w:t>
      </w:r>
    </w:p>
    <w:p w:rsidR="002263B6" w:rsidRDefault="002263B6" w:rsidP="002263B6">
      <w:pPr>
        <w:pStyle w:val="Odstavecseseznamem"/>
        <w:numPr>
          <w:ilvl w:val="0"/>
          <w:numId w:val="1"/>
        </w:numPr>
      </w:pPr>
      <w:r>
        <w:t>souřadnice bodu ve 100km čtverci - 4, 6, 8 nebo 10 číslic podle přesnosti</w:t>
      </w:r>
    </w:p>
    <w:p w:rsidR="002263B6" w:rsidRDefault="002263B6" w:rsidP="002263B6">
      <w:r>
        <w:t>příklad: 33UXQ45218030</w:t>
      </w:r>
      <w:r w:rsidR="00927DF0">
        <w:t xml:space="preserve"> (přesnost na 10m)</w:t>
      </w:r>
    </w:p>
    <w:p w:rsidR="00ED60BA" w:rsidRDefault="00927DF0" w:rsidP="002263B6">
      <w:r w:rsidRPr="00D55BE5">
        <w:rPr>
          <w:i/>
        </w:rPr>
        <w:t>Polární souřadnice</w:t>
      </w:r>
      <w:r>
        <w:rPr>
          <w:b/>
        </w:rPr>
        <w:t xml:space="preserve"> </w:t>
      </w:r>
      <w:r w:rsidRPr="00927DF0">
        <w:t>jsou směrník na cíl (α</w:t>
      </w:r>
      <w:r w:rsidRPr="00927DF0">
        <w:rPr>
          <w:vertAlign w:val="subscript"/>
        </w:rPr>
        <w:t>c</w:t>
      </w:r>
      <w:r w:rsidRPr="00927DF0">
        <w:t>), pozorovací dálka k cíli (</w:t>
      </w:r>
      <w:proofErr w:type="spellStart"/>
      <w:r w:rsidRPr="00927DF0">
        <w:t>d</w:t>
      </w:r>
      <w:r w:rsidRPr="00927DF0">
        <w:rPr>
          <w:vertAlign w:val="subscript"/>
        </w:rPr>
        <w:t>c</w:t>
      </w:r>
      <w:proofErr w:type="spellEnd"/>
      <w:r w:rsidRPr="00927DF0">
        <w:t>) a polohový úhel cíle (</w:t>
      </w:r>
      <w:proofErr w:type="spellStart"/>
      <w:r w:rsidRPr="00927DF0">
        <w:t>ε</w:t>
      </w:r>
      <w:r w:rsidRPr="00927DF0">
        <w:rPr>
          <w:vertAlign w:val="subscript"/>
        </w:rPr>
        <w:t>c</w:t>
      </w:r>
      <w:proofErr w:type="spellEnd"/>
      <w:r w:rsidRPr="00927DF0">
        <w:t>)</w:t>
      </w:r>
      <w:r>
        <w:t xml:space="preserve">. </w:t>
      </w:r>
      <w:r w:rsidR="00ED60BA">
        <w:t>Polární souřadnice se používají při řízeni palby v rámci dělostřeleckých jednotek.</w:t>
      </w:r>
    </w:p>
    <w:p w:rsidR="00927DF0" w:rsidRDefault="00927DF0" w:rsidP="002263B6">
      <w:r>
        <w:t xml:space="preserve"> </w:t>
      </w:r>
      <w:r w:rsidR="005556E0">
        <w:t xml:space="preserve">Tvar, rozměry a orientace cíle. Skupinové cíle se dělí </w:t>
      </w:r>
      <w:proofErr w:type="gramStart"/>
      <w:r w:rsidR="005556E0">
        <w:t>na</w:t>
      </w:r>
      <w:proofErr w:type="gramEnd"/>
      <w:r w:rsidR="005556E0">
        <w:t>: pravoúhlý, lineární a kruhový.</w:t>
      </w:r>
      <w:r w:rsidR="00960E4D">
        <w:t xml:space="preserve"> Orientace cíle se určuje u pravoúhlých a lineárních cílů. Je to vodorovný úhel, který vyjadřuje natočení cíle </w:t>
      </w:r>
      <w:r w:rsidR="00960E4D">
        <w:lastRenderedPageBreak/>
        <w:t xml:space="preserve">vzhledem k výstřelné. </w:t>
      </w:r>
      <w:r w:rsidR="00026248">
        <w:t xml:space="preserve"> U pravoúhlých a lineárních cílů se určuje šířka cíle</w:t>
      </w:r>
      <w:r w:rsidR="00D567E4">
        <w:t xml:space="preserve"> (</w:t>
      </w:r>
      <w:r w:rsidR="00026248">
        <w:t>Š</w:t>
      </w:r>
      <w:r w:rsidR="00026248">
        <w:rPr>
          <w:vertAlign w:val="subscript"/>
        </w:rPr>
        <w:t>C</w:t>
      </w:r>
      <w:r w:rsidR="000A24F5">
        <w:t xml:space="preserve"> -strana kolmo na výstřelnou</w:t>
      </w:r>
      <w:r w:rsidR="00D567E4">
        <w:t xml:space="preserve">) </w:t>
      </w:r>
      <w:r w:rsidR="00026248">
        <w:t xml:space="preserve">a hloubka cíle </w:t>
      </w:r>
      <w:r w:rsidR="00D567E4">
        <w:t>(</w:t>
      </w:r>
      <w:r w:rsidR="00026248">
        <w:t>H</w:t>
      </w:r>
      <w:r w:rsidR="00026248">
        <w:rPr>
          <w:vertAlign w:val="subscript"/>
        </w:rPr>
        <w:t>C</w:t>
      </w:r>
      <w:r w:rsidR="000A24F5">
        <w:t xml:space="preserve"> - strana podél výstřelné</w:t>
      </w:r>
      <w:r w:rsidR="00D567E4">
        <w:t>)</w:t>
      </w:r>
      <w:r w:rsidR="000A24F5">
        <w:t xml:space="preserve"> a u kruhového cíle se určuje velikost poloměru (</w:t>
      </w:r>
      <w:proofErr w:type="spellStart"/>
      <w:r w:rsidR="000A24F5">
        <w:t>R</w:t>
      </w:r>
      <w:r w:rsidR="000A24F5">
        <w:rPr>
          <w:vertAlign w:val="subscript"/>
        </w:rPr>
        <w:t>c</w:t>
      </w:r>
      <w:proofErr w:type="spellEnd"/>
      <w:r w:rsidR="000A24F5">
        <w:t>).</w:t>
      </w:r>
    </w:p>
    <w:p w:rsidR="00BA2AAB" w:rsidRDefault="00BA2AAB" w:rsidP="002263B6">
      <w:r>
        <w:t xml:space="preserve">Přesnost určení polohy cíle je dána pravděpodobnou kruhovou chybou určení jeho souřadnic. V průzkumovém hlášení se uvádí stupeň přesnosti za souřadnicemi. Stupeň </w:t>
      </w:r>
      <w:proofErr w:type="spellStart"/>
      <w:r>
        <w:t>přesnoti</w:t>
      </w:r>
      <w:proofErr w:type="spellEnd"/>
      <w:r>
        <w:t xml:space="preserve"> se určí podle tabulky:</w:t>
      </w:r>
    </w:p>
    <w:tbl>
      <w:tblPr>
        <w:tblStyle w:val="Mkatabulky"/>
        <w:tblW w:w="0" w:type="auto"/>
        <w:jc w:val="center"/>
        <w:tblLook w:val="04A0" w:firstRow="1" w:lastRow="0" w:firstColumn="1" w:lastColumn="0" w:noHBand="0" w:noVBand="1"/>
      </w:tblPr>
      <w:tblGrid>
        <w:gridCol w:w="1761"/>
        <w:gridCol w:w="3587"/>
        <w:gridCol w:w="1901"/>
      </w:tblGrid>
      <w:tr w:rsidR="00BA2AAB" w:rsidTr="00CE2F77">
        <w:trPr>
          <w:jc w:val="center"/>
        </w:trPr>
        <w:tc>
          <w:tcPr>
            <w:tcW w:w="0" w:type="auto"/>
            <w:vAlign w:val="center"/>
          </w:tcPr>
          <w:p w:rsidR="00BA2AAB" w:rsidRDefault="00BA2AAB" w:rsidP="00BA2AAB">
            <w:pPr>
              <w:jc w:val="center"/>
              <w:rPr>
                <w:b/>
              </w:rPr>
            </w:pPr>
            <w:r>
              <w:rPr>
                <w:b/>
              </w:rPr>
              <w:t>Stupeň přesnosti</w:t>
            </w:r>
          </w:p>
        </w:tc>
        <w:tc>
          <w:tcPr>
            <w:tcW w:w="0" w:type="auto"/>
            <w:vAlign w:val="center"/>
          </w:tcPr>
          <w:p w:rsidR="00BA2AAB" w:rsidRDefault="00BA2AAB" w:rsidP="00BA2AAB">
            <w:pPr>
              <w:jc w:val="center"/>
              <w:rPr>
                <w:b/>
              </w:rPr>
            </w:pPr>
            <w:r>
              <w:rPr>
                <w:b/>
              </w:rPr>
              <w:t>Pravděpodobná kruhová chyba v [m]</w:t>
            </w:r>
          </w:p>
        </w:tc>
        <w:tc>
          <w:tcPr>
            <w:tcW w:w="0" w:type="auto"/>
            <w:vAlign w:val="center"/>
          </w:tcPr>
          <w:p w:rsidR="00BA2AAB" w:rsidRDefault="00BA2AAB" w:rsidP="00BA2AAB">
            <w:pPr>
              <w:jc w:val="center"/>
              <w:rPr>
                <w:b/>
              </w:rPr>
            </w:pPr>
            <w:proofErr w:type="spellStart"/>
            <w:r>
              <w:rPr>
                <w:b/>
              </w:rPr>
              <w:t>Pz</w:t>
            </w:r>
            <w:proofErr w:type="spellEnd"/>
            <w:r>
              <w:rPr>
                <w:b/>
              </w:rPr>
              <w:t xml:space="preserve"> prostředek</w:t>
            </w:r>
          </w:p>
        </w:tc>
      </w:tr>
      <w:tr w:rsidR="00BA2AAB" w:rsidTr="00CE2F77">
        <w:trPr>
          <w:jc w:val="center"/>
        </w:trPr>
        <w:tc>
          <w:tcPr>
            <w:tcW w:w="0" w:type="auto"/>
            <w:vAlign w:val="center"/>
          </w:tcPr>
          <w:p w:rsidR="00BA2AAB" w:rsidRPr="00BA2AAB" w:rsidRDefault="00BA2AAB" w:rsidP="00BA2AAB">
            <w:pPr>
              <w:jc w:val="center"/>
            </w:pPr>
            <w:r w:rsidRPr="00BA2AAB">
              <w:t>1</w:t>
            </w:r>
          </w:p>
        </w:tc>
        <w:tc>
          <w:tcPr>
            <w:tcW w:w="0" w:type="auto"/>
            <w:vAlign w:val="center"/>
          </w:tcPr>
          <w:p w:rsidR="00BA2AAB" w:rsidRPr="00BA2AAB" w:rsidRDefault="00BA2AAB" w:rsidP="00BA2AAB">
            <w:pPr>
              <w:jc w:val="center"/>
            </w:pPr>
            <w:r w:rsidRPr="00BA2AAB">
              <w:t>10-25</w:t>
            </w:r>
          </w:p>
        </w:tc>
        <w:tc>
          <w:tcPr>
            <w:tcW w:w="0" w:type="auto"/>
            <w:vAlign w:val="center"/>
          </w:tcPr>
          <w:p w:rsidR="00BA2AAB" w:rsidRPr="00BA2AAB" w:rsidRDefault="00BA2AAB" w:rsidP="000963A8">
            <w:r w:rsidRPr="00BA2AAB">
              <w:t>Laserový dálkoměr</w:t>
            </w:r>
          </w:p>
        </w:tc>
      </w:tr>
      <w:tr w:rsidR="00BA2AAB" w:rsidTr="00CE2F77">
        <w:trPr>
          <w:jc w:val="center"/>
        </w:trPr>
        <w:tc>
          <w:tcPr>
            <w:tcW w:w="0" w:type="auto"/>
            <w:vAlign w:val="center"/>
          </w:tcPr>
          <w:p w:rsidR="00BA2AAB" w:rsidRPr="00BA2AAB" w:rsidRDefault="00BA2AAB" w:rsidP="00BA2AAB">
            <w:pPr>
              <w:jc w:val="center"/>
            </w:pPr>
            <w:r w:rsidRPr="00BA2AAB">
              <w:t>2</w:t>
            </w:r>
          </w:p>
        </w:tc>
        <w:tc>
          <w:tcPr>
            <w:tcW w:w="0" w:type="auto"/>
            <w:vAlign w:val="center"/>
          </w:tcPr>
          <w:p w:rsidR="00BA2AAB" w:rsidRPr="00BA2AAB" w:rsidRDefault="00BA2AAB" w:rsidP="00BA2AAB">
            <w:pPr>
              <w:jc w:val="center"/>
            </w:pPr>
            <w:r w:rsidRPr="00BA2AAB">
              <w:t>25-50</w:t>
            </w:r>
          </w:p>
        </w:tc>
        <w:tc>
          <w:tcPr>
            <w:tcW w:w="0" w:type="auto"/>
            <w:vAlign w:val="center"/>
          </w:tcPr>
          <w:p w:rsidR="00BA2AAB" w:rsidRPr="00BA2AAB" w:rsidRDefault="00BA2AAB" w:rsidP="000963A8">
            <w:r w:rsidRPr="00BA2AAB">
              <w:t>Laserový dálkoměr</w:t>
            </w:r>
          </w:p>
          <w:p w:rsidR="00BA2AAB" w:rsidRPr="00BA2AAB" w:rsidRDefault="00BA2AAB" w:rsidP="000963A8">
            <w:r w:rsidRPr="00BA2AAB">
              <w:t>Radiolokátor</w:t>
            </w:r>
          </w:p>
          <w:p w:rsidR="00BA2AAB" w:rsidRPr="00BA2AAB" w:rsidRDefault="00BA2AAB" w:rsidP="000963A8">
            <w:r w:rsidRPr="00BA2AAB">
              <w:t>Letecký snímek</w:t>
            </w:r>
          </w:p>
        </w:tc>
      </w:tr>
      <w:tr w:rsidR="00BA2AAB" w:rsidTr="00CE2F77">
        <w:trPr>
          <w:jc w:val="center"/>
        </w:trPr>
        <w:tc>
          <w:tcPr>
            <w:tcW w:w="0" w:type="auto"/>
            <w:vAlign w:val="center"/>
          </w:tcPr>
          <w:p w:rsidR="00BA2AAB" w:rsidRPr="00BA2AAB" w:rsidRDefault="00BA2AAB" w:rsidP="00BA2AAB">
            <w:pPr>
              <w:jc w:val="center"/>
            </w:pPr>
            <w:r w:rsidRPr="00BA2AAB">
              <w:t>3</w:t>
            </w:r>
          </w:p>
        </w:tc>
        <w:tc>
          <w:tcPr>
            <w:tcW w:w="0" w:type="auto"/>
            <w:vAlign w:val="center"/>
          </w:tcPr>
          <w:p w:rsidR="00BA2AAB" w:rsidRPr="00BA2AAB" w:rsidRDefault="00BA2AAB" w:rsidP="00BA2AAB">
            <w:pPr>
              <w:jc w:val="center"/>
            </w:pPr>
            <w:r w:rsidRPr="00BA2AAB">
              <w:t>50-100</w:t>
            </w:r>
          </w:p>
        </w:tc>
        <w:tc>
          <w:tcPr>
            <w:tcW w:w="0" w:type="auto"/>
            <w:vAlign w:val="center"/>
          </w:tcPr>
          <w:p w:rsidR="00BA2AAB" w:rsidRPr="00BA2AAB" w:rsidRDefault="00BA2AAB" w:rsidP="000963A8">
            <w:r w:rsidRPr="00BA2AAB">
              <w:t>Laserový dálkoměr</w:t>
            </w:r>
          </w:p>
          <w:p w:rsidR="00BA2AAB" w:rsidRPr="00BA2AAB" w:rsidRDefault="00BA2AAB" w:rsidP="000963A8">
            <w:r w:rsidRPr="00BA2AAB">
              <w:t>Radiolokátor</w:t>
            </w:r>
          </w:p>
        </w:tc>
      </w:tr>
      <w:tr w:rsidR="00BA2AAB" w:rsidTr="00CE2F77">
        <w:trPr>
          <w:jc w:val="center"/>
        </w:trPr>
        <w:tc>
          <w:tcPr>
            <w:tcW w:w="0" w:type="auto"/>
            <w:vAlign w:val="center"/>
          </w:tcPr>
          <w:p w:rsidR="00BA2AAB" w:rsidRPr="00BA2AAB" w:rsidRDefault="00BA2AAB" w:rsidP="00BA2AAB">
            <w:pPr>
              <w:jc w:val="center"/>
            </w:pPr>
            <w:r w:rsidRPr="00BA2AAB">
              <w:t>4</w:t>
            </w:r>
          </w:p>
        </w:tc>
        <w:tc>
          <w:tcPr>
            <w:tcW w:w="0" w:type="auto"/>
            <w:vAlign w:val="center"/>
          </w:tcPr>
          <w:p w:rsidR="00BA2AAB" w:rsidRPr="00BA2AAB" w:rsidRDefault="00BA2AAB" w:rsidP="00BA2AAB">
            <w:pPr>
              <w:jc w:val="center"/>
            </w:pPr>
            <w:r w:rsidRPr="00BA2AAB">
              <w:t>100-200</w:t>
            </w:r>
          </w:p>
        </w:tc>
        <w:tc>
          <w:tcPr>
            <w:tcW w:w="0" w:type="auto"/>
            <w:vAlign w:val="center"/>
          </w:tcPr>
          <w:p w:rsidR="00BA2AAB" w:rsidRPr="00BA2AAB" w:rsidRDefault="00BA2AAB" w:rsidP="000963A8">
            <w:r w:rsidRPr="00BA2AAB">
              <w:t>Laserový dálkoměr</w:t>
            </w:r>
          </w:p>
          <w:p w:rsidR="00BA2AAB" w:rsidRPr="00BA2AAB" w:rsidRDefault="00BA2AAB" w:rsidP="000963A8">
            <w:r w:rsidRPr="00BA2AAB">
              <w:t>Vrtulník</w:t>
            </w:r>
          </w:p>
        </w:tc>
      </w:tr>
    </w:tbl>
    <w:p w:rsidR="00BA2AAB" w:rsidRPr="000A24F5" w:rsidRDefault="00BA2AAB" w:rsidP="002263B6">
      <w:pPr>
        <w:rPr>
          <w:b/>
        </w:rPr>
      </w:pPr>
    </w:p>
    <w:p w:rsidR="00FF0735" w:rsidRDefault="00FF0735">
      <w:pPr>
        <w:rPr>
          <w:b/>
        </w:rPr>
      </w:pPr>
      <w:r w:rsidRPr="006A7C80">
        <w:rPr>
          <w:b/>
        </w:rPr>
        <w:t>Balistická příprava</w:t>
      </w:r>
    </w:p>
    <w:p w:rsidR="001C765A" w:rsidRDefault="005E731C">
      <w:r w:rsidRPr="005E731C">
        <w:t>Úkolem balistické přípravy je určení balistických podmínek střelby a vyloučení jejich vlivů při výpočtu prvků pro účinnou střelbu.</w:t>
      </w:r>
    </w:p>
    <w:p w:rsidR="005E731C" w:rsidRDefault="005E731C">
      <w:r>
        <w:t xml:space="preserve">U hlavňového dělostřelectva balistická příprava obsahuje: </w:t>
      </w:r>
    </w:p>
    <w:p w:rsidR="005E731C" w:rsidRDefault="005E731C" w:rsidP="005E731C">
      <w:pPr>
        <w:pStyle w:val="Odstavecseseznamem"/>
        <w:numPr>
          <w:ilvl w:val="0"/>
          <w:numId w:val="2"/>
        </w:numPr>
      </w:pPr>
      <w:r>
        <w:t xml:space="preserve">určení celkové změny počáteční rychlosti střel </w:t>
      </w:r>
      <w:r w:rsidR="00744DB8">
        <w:t>(</w:t>
      </w:r>
      <w:r>
        <w:t>∆</w:t>
      </w:r>
      <w:proofErr w:type="spellStart"/>
      <w:r>
        <w:t>v</w:t>
      </w:r>
      <w:r>
        <w:rPr>
          <w:vertAlign w:val="subscript"/>
        </w:rPr>
        <w:t>o</w:t>
      </w:r>
      <w:proofErr w:type="spellEnd"/>
      <w:r w:rsidRPr="005E731C">
        <w:rPr>
          <w:vertAlign w:val="subscript"/>
        </w:rPr>
        <w:t>∑</w:t>
      </w:r>
      <w:r w:rsidR="00744DB8">
        <w:t>) kontrolního děla baterie (oddíl</w:t>
      </w:r>
      <w:r w:rsidR="00C17AA9">
        <w:t xml:space="preserve">u) a řídících děl baterií (čet) - změna počáteční rychlosti střel se </w:t>
      </w:r>
      <w:proofErr w:type="gramStart"/>
      <w:r w:rsidR="00C17AA9">
        <w:t>skládá z změny</w:t>
      </w:r>
      <w:proofErr w:type="gramEnd"/>
      <w:r w:rsidR="00C17AA9">
        <w:t xml:space="preserve"> počáteční rychlosti střel způsobené opotřebením hlavně a změny počáteční rychlosti střel způsobené vlastnostmi série prachových náplní</w:t>
      </w:r>
    </w:p>
    <w:p w:rsidR="00744DB8" w:rsidRDefault="00744DB8" w:rsidP="005E731C">
      <w:pPr>
        <w:pStyle w:val="Odstavecseseznamem"/>
        <w:numPr>
          <w:ilvl w:val="0"/>
          <w:numId w:val="2"/>
        </w:numPr>
      </w:pPr>
      <w:r>
        <w:t>určení teploty náplní (</w:t>
      </w:r>
      <w:proofErr w:type="spellStart"/>
      <w:r>
        <w:t>T</w:t>
      </w:r>
      <w:r>
        <w:rPr>
          <w:vertAlign w:val="subscript"/>
        </w:rPr>
        <w:t>n</w:t>
      </w:r>
      <w:proofErr w:type="spellEnd"/>
      <w:r>
        <w:t>)</w:t>
      </w:r>
      <w:r w:rsidR="00E31C00">
        <w:t xml:space="preserve"> - měření se provádí nejpozději 30min před zahájením palby, teploměr se vkládá do nábojky, je-li </w:t>
      </w:r>
      <w:proofErr w:type="spellStart"/>
      <w:r w:rsidR="00E31C00">
        <w:t>T</w:t>
      </w:r>
      <w:r w:rsidR="00E31C00">
        <w:rPr>
          <w:vertAlign w:val="subscript"/>
        </w:rPr>
        <w:t>n</w:t>
      </w:r>
      <w:proofErr w:type="spellEnd"/>
      <w:r w:rsidR="00E31C00">
        <w:t xml:space="preserve"> &gt; 40°C nábojku nelze použít</w:t>
      </w:r>
    </w:p>
    <w:p w:rsidR="00744DB8" w:rsidRDefault="00744DB8" w:rsidP="005E731C">
      <w:pPr>
        <w:pStyle w:val="Odstavecseseznamem"/>
        <w:numPr>
          <w:ilvl w:val="0"/>
          <w:numId w:val="2"/>
        </w:numPr>
      </w:pPr>
      <w:r>
        <w:t>určení balistických charakteristik střel</w:t>
      </w:r>
    </w:p>
    <w:p w:rsidR="00744DB8" w:rsidRDefault="00744DB8" w:rsidP="005E731C">
      <w:pPr>
        <w:pStyle w:val="Odstavecseseznamem"/>
        <w:numPr>
          <w:ilvl w:val="0"/>
          <w:numId w:val="2"/>
        </w:numPr>
      </w:pPr>
      <w:r>
        <w:t>roztřídění střeliva a jeho rozdělení bateriím</w:t>
      </w:r>
      <w:r w:rsidR="00E31C00">
        <w:t xml:space="preserve"> </w:t>
      </w:r>
    </w:p>
    <w:p w:rsidR="00744DB8" w:rsidRDefault="00744DB8" w:rsidP="00744DB8">
      <w:r>
        <w:t>K uskutečnění včasné a kvalitní balistické přípravy je nutné předem provést:</w:t>
      </w:r>
    </w:p>
    <w:p w:rsidR="00744DB8" w:rsidRPr="00E774B0" w:rsidRDefault="00744DB8" w:rsidP="00744DB8">
      <w:pPr>
        <w:pStyle w:val="Odstavecseseznamem"/>
        <w:numPr>
          <w:ilvl w:val="0"/>
          <w:numId w:val="3"/>
        </w:numPr>
        <w:rPr>
          <w:b/>
        </w:rPr>
      </w:pPr>
      <w:r>
        <w:t xml:space="preserve">vytvářet palebné čety (baterie) tak aby nesrovnalost děl vzhledem k řídícímu dělu čety (baterie) nepřevyšovala hodnotu 0,3% </w:t>
      </w:r>
      <w:proofErr w:type="spellStart"/>
      <w:r>
        <w:t>v</w:t>
      </w:r>
      <w:r>
        <w:rPr>
          <w:vertAlign w:val="subscript"/>
        </w:rPr>
        <w:t>o</w:t>
      </w:r>
      <w:proofErr w:type="spellEnd"/>
    </w:p>
    <w:p w:rsidR="00E774B0" w:rsidRPr="00E774B0" w:rsidRDefault="00E774B0" w:rsidP="00744DB8">
      <w:pPr>
        <w:pStyle w:val="Odstavecseseznamem"/>
        <w:numPr>
          <w:ilvl w:val="0"/>
          <w:numId w:val="3"/>
        </w:numPr>
        <w:rPr>
          <w:b/>
        </w:rPr>
      </w:pPr>
      <w:r>
        <w:t>určovat řídící děla čet (baterií) tak, aby jejich ∆</w:t>
      </w:r>
      <w:proofErr w:type="spellStart"/>
      <w:r>
        <w:t>v</w:t>
      </w:r>
      <w:r>
        <w:rPr>
          <w:vertAlign w:val="subscript"/>
        </w:rPr>
        <w:t>o</w:t>
      </w:r>
      <w:proofErr w:type="spellEnd"/>
      <w:r>
        <w:rPr>
          <w:vertAlign w:val="subscript"/>
        </w:rPr>
        <w:t xml:space="preserve"> </w:t>
      </w:r>
      <w:r w:rsidRPr="00E774B0">
        <w:t>byla průměrná</w:t>
      </w:r>
      <w:r>
        <w:t xml:space="preserve"> vzhledem k ostatním dělům čety (baterie)</w:t>
      </w:r>
    </w:p>
    <w:p w:rsidR="00E774B0" w:rsidRPr="007D4069" w:rsidRDefault="00E774B0" w:rsidP="00744DB8">
      <w:pPr>
        <w:pStyle w:val="Odstavecseseznamem"/>
        <w:numPr>
          <w:ilvl w:val="0"/>
          <w:numId w:val="3"/>
        </w:numPr>
        <w:rPr>
          <w:b/>
        </w:rPr>
      </w:pPr>
      <w:r>
        <w:t>kompletovat vezenou zásobu střeliva u zbraně ze sérií náplní, u nichž je známá celková ∆</w:t>
      </w:r>
      <w:proofErr w:type="spellStart"/>
      <w:r>
        <w:t>v</w:t>
      </w:r>
      <w:r>
        <w:rPr>
          <w:vertAlign w:val="subscript"/>
        </w:rPr>
        <w:t>o</w:t>
      </w:r>
      <w:proofErr w:type="spellEnd"/>
    </w:p>
    <w:p w:rsidR="007D4069" w:rsidRPr="007D4069" w:rsidRDefault="007D4069" w:rsidP="00744DB8">
      <w:pPr>
        <w:pStyle w:val="Odstavecseseznamem"/>
        <w:numPr>
          <w:ilvl w:val="0"/>
          <w:numId w:val="3"/>
        </w:numPr>
        <w:rPr>
          <w:b/>
        </w:rPr>
      </w:pPr>
      <w:r w:rsidRPr="007D4069">
        <w:t>kontrolovat správnost</w:t>
      </w:r>
      <w:r>
        <w:t xml:space="preserve"> vedení záznamů v dělových knihách</w:t>
      </w:r>
    </w:p>
    <w:p w:rsidR="007D4069" w:rsidRPr="007D4069" w:rsidRDefault="007D4069" w:rsidP="007D4069">
      <w:pPr>
        <w:rPr>
          <w:b/>
        </w:rPr>
      </w:pPr>
    </w:p>
    <w:p w:rsidR="001C765A" w:rsidRDefault="001C765A">
      <w:pPr>
        <w:rPr>
          <w:b/>
        </w:rPr>
      </w:pPr>
    </w:p>
    <w:p w:rsidR="00B02F09" w:rsidRDefault="00B02F09">
      <w:pPr>
        <w:rPr>
          <w:b/>
        </w:rPr>
      </w:pPr>
    </w:p>
    <w:p w:rsidR="00B02F09" w:rsidRDefault="00B02F09" w:rsidP="00B02F09">
      <w:pPr>
        <w:rPr>
          <w:b/>
          <w:sz w:val="28"/>
          <w:szCs w:val="28"/>
        </w:rPr>
      </w:pPr>
      <w:r w:rsidRPr="001E72AE">
        <w:rPr>
          <w:b/>
          <w:sz w:val="28"/>
          <w:szCs w:val="28"/>
        </w:rPr>
        <w:lastRenderedPageBreak/>
        <w:t>Topograficko-geodetická příprava</w:t>
      </w:r>
    </w:p>
    <w:p w:rsidR="00B02F09" w:rsidRDefault="00B02F09" w:rsidP="00B02F09">
      <w:pPr>
        <w:rPr>
          <w:sz w:val="24"/>
          <w:szCs w:val="24"/>
        </w:rPr>
      </w:pPr>
      <w:r w:rsidRPr="001E72AE">
        <w:rPr>
          <w:b/>
          <w:sz w:val="24"/>
          <w:szCs w:val="24"/>
          <w:u w:val="single"/>
        </w:rPr>
        <w:t>Cíl:</w:t>
      </w:r>
      <w:r>
        <w:rPr>
          <w:sz w:val="24"/>
          <w:szCs w:val="24"/>
        </w:rPr>
        <w:t xml:space="preserve"> Cílem T-G přípravy je včas získat topograficko-geodetické údaje a informace vojenského geoinformačního systému o poloze děl, pozorovatelen a stanovišť technických prostředků </w:t>
      </w:r>
      <w:proofErr w:type="spellStart"/>
      <w:r>
        <w:rPr>
          <w:sz w:val="24"/>
          <w:szCs w:val="24"/>
        </w:rPr>
        <w:t>DPz</w:t>
      </w:r>
      <w:proofErr w:type="spellEnd"/>
      <w:r>
        <w:rPr>
          <w:sz w:val="24"/>
          <w:szCs w:val="24"/>
        </w:rPr>
        <w:t xml:space="preserve"> pro výpočet prvků pro střelbu.</w:t>
      </w:r>
    </w:p>
    <w:p w:rsidR="00B02F09" w:rsidRDefault="00B02F09" w:rsidP="00B02F09">
      <w:pPr>
        <w:rPr>
          <w:b/>
          <w:sz w:val="24"/>
          <w:szCs w:val="24"/>
          <w:u w:val="single"/>
        </w:rPr>
      </w:pPr>
      <w:r w:rsidRPr="001E72AE">
        <w:rPr>
          <w:b/>
          <w:sz w:val="24"/>
          <w:szCs w:val="24"/>
          <w:u w:val="single"/>
        </w:rPr>
        <w:t>T-G příprava zahrnuje:</w:t>
      </w:r>
    </w:p>
    <w:p w:rsidR="00B02F09" w:rsidRPr="001E72AE" w:rsidRDefault="00B02F09" w:rsidP="00B02F09">
      <w:pPr>
        <w:pStyle w:val="Odstavecseseznamem"/>
        <w:numPr>
          <w:ilvl w:val="0"/>
          <w:numId w:val="4"/>
        </w:numPr>
        <w:rPr>
          <w:i/>
          <w:sz w:val="24"/>
          <w:szCs w:val="24"/>
        </w:rPr>
      </w:pPr>
      <w:r w:rsidRPr="001E72AE">
        <w:rPr>
          <w:i/>
          <w:sz w:val="24"/>
          <w:szCs w:val="24"/>
        </w:rPr>
        <w:t>Dodání analogových a topograficko-geodetických podkladů</w:t>
      </w:r>
    </w:p>
    <w:p w:rsidR="00B02F09" w:rsidRPr="00CA00C4" w:rsidRDefault="00B02F09" w:rsidP="00B02F09">
      <w:pPr>
        <w:pStyle w:val="Odstavecseseznamem"/>
        <w:numPr>
          <w:ilvl w:val="0"/>
          <w:numId w:val="4"/>
        </w:numPr>
        <w:rPr>
          <w:i/>
          <w:sz w:val="24"/>
          <w:szCs w:val="24"/>
        </w:rPr>
      </w:pPr>
      <w:r w:rsidRPr="00CA00C4">
        <w:rPr>
          <w:i/>
          <w:sz w:val="24"/>
          <w:szCs w:val="24"/>
        </w:rPr>
        <w:t>Dodání digitálních polohových podkladů a informací</w:t>
      </w:r>
    </w:p>
    <w:p w:rsidR="00B02F09" w:rsidRPr="00CA00C4" w:rsidRDefault="00B02F09" w:rsidP="00B02F09">
      <w:pPr>
        <w:pStyle w:val="Odstavecseseznamem"/>
        <w:numPr>
          <w:ilvl w:val="0"/>
          <w:numId w:val="4"/>
        </w:numPr>
        <w:rPr>
          <w:i/>
          <w:sz w:val="24"/>
          <w:szCs w:val="24"/>
        </w:rPr>
      </w:pPr>
      <w:r w:rsidRPr="00CA00C4">
        <w:rPr>
          <w:i/>
          <w:sz w:val="24"/>
          <w:szCs w:val="24"/>
        </w:rPr>
        <w:t>Opatření zabezpečující včasné a kvalitní T-G připojení</w:t>
      </w:r>
    </w:p>
    <w:p w:rsidR="00B02F09" w:rsidRPr="00CA00C4" w:rsidRDefault="00B02F09" w:rsidP="00B02F09">
      <w:pPr>
        <w:pStyle w:val="Odstavecseseznamem"/>
        <w:numPr>
          <w:ilvl w:val="0"/>
          <w:numId w:val="4"/>
        </w:numPr>
        <w:rPr>
          <w:i/>
          <w:sz w:val="24"/>
          <w:szCs w:val="24"/>
        </w:rPr>
      </w:pPr>
      <w:r w:rsidRPr="00CA00C4">
        <w:rPr>
          <w:i/>
          <w:sz w:val="24"/>
          <w:szCs w:val="24"/>
        </w:rPr>
        <w:t xml:space="preserve">T-G připojení palpostů děl, pozorovatelen a stanovišť technický prostředků </w:t>
      </w:r>
      <w:proofErr w:type="spellStart"/>
      <w:r w:rsidRPr="00CA00C4">
        <w:rPr>
          <w:i/>
          <w:sz w:val="24"/>
          <w:szCs w:val="24"/>
        </w:rPr>
        <w:t>DPz</w:t>
      </w:r>
      <w:proofErr w:type="spellEnd"/>
    </w:p>
    <w:p w:rsidR="00B02F09" w:rsidRPr="00CA00C4" w:rsidRDefault="00B02F09" w:rsidP="00B02F09">
      <w:pPr>
        <w:pStyle w:val="Odstavecseseznamem"/>
        <w:numPr>
          <w:ilvl w:val="0"/>
          <w:numId w:val="4"/>
        </w:numPr>
        <w:rPr>
          <w:i/>
          <w:sz w:val="24"/>
          <w:szCs w:val="24"/>
        </w:rPr>
      </w:pPr>
      <w:r w:rsidRPr="00CA00C4">
        <w:rPr>
          <w:i/>
          <w:sz w:val="24"/>
          <w:szCs w:val="24"/>
        </w:rPr>
        <w:t>Kontrolu T-G připojení</w:t>
      </w:r>
    </w:p>
    <w:p w:rsidR="00B02F09" w:rsidRPr="00CA00C4" w:rsidRDefault="00B02F09" w:rsidP="00B02F09">
      <w:pPr>
        <w:rPr>
          <w:b/>
          <w:sz w:val="24"/>
          <w:szCs w:val="24"/>
          <w:u w:val="single"/>
        </w:rPr>
      </w:pPr>
      <w:r w:rsidRPr="00CA00C4">
        <w:rPr>
          <w:b/>
          <w:sz w:val="24"/>
          <w:szCs w:val="24"/>
          <w:u w:val="single"/>
        </w:rPr>
        <w:t>Topograficko-geodetické podklady:</w:t>
      </w:r>
    </w:p>
    <w:p w:rsidR="00B02F09" w:rsidRPr="00CA00C4" w:rsidRDefault="00B02F09" w:rsidP="00B02F09">
      <w:pPr>
        <w:pStyle w:val="Odstavecseseznamem"/>
        <w:numPr>
          <w:ilvl w:val="0"/>
          <w:numId w:val="5"/>
        </w:numPr>
        <w:rPr>
          <w:i/>
          <w:sz w:val="24"/>
          <w:szCs w:val="24"/>
        </w:rPr>
      </w:pPr>
      <w:r>
        <w:rPr>
          <w:i/>
          <w:sz w:val="24"/>
          <w:szCs w:val="24"/>
        </w:rPr>
        <w:t>Topografické-</w:t>
      </w:r>
      <w:r>
        <w:rPr>
          <w:sz w:val="24"/>
          <w:szCs w:val="24"/>
        </w:rPr>
        <w:t xml:space="preserve"> jsou to topografické a speciální mapy měřítka 1:50 000 a většího, body pro topografické připojení a letecké snímky se souřadnicovou sítí.</w:t>
      </w:r>
    </w:p>
    <w:p w:rsidR="00B02F09" w:rsidRPr="00CA00C4" w:rsidRDefault="00B02F09" w:rsidP="00B02F09">
      <w:pPr>
        <w:pStyle w:val="Odstavecseseznamem"/>
        <w:numPr>
          <w:ilvl w:val="0"/>
          <w:numId w:val="5"/>
        </w:numPr>
        <w:rPr>
          <w:i/>
          <w:sz w:val="24"/>
          <w:szCs w:val="24"/>
        </w:rPr>
      </w:pPr>
      <w:r>
        <w:rPr>
          <w:i/>
          <w:sz w:val="24"/>
          <w:szCs w:val="24"/>
        </w:rPr>
        <w:t>Geodetické podklady-</w:t>
      </w:r>
      <w:r>
        <w:rPr>
          <w:sz w:val="24"/>
          <w:szCs w:val="24"/>
        </w:rPr>
        <w:t xml:space="preserve"> jsou to souřadnice a nadmořské výšky bodů státní trigonometrické sítě a bodů pro geodetické připojení.</w:t>
      </w:r>
    </w:p>
    <w:p w:rsidR="00B02F09" w:rsidRDefault="00B02F09" w:rsidP="00B02F09">
      <w:pPr>
        <w:rPr>
          <w:b/>
          <w:sz w:val="24"/>
          <w:szCs w:val="24"/>
          <w:u w:val="single"/>
        </w:rPr>
      </w:pPr>
      <w:r>
        <w:rPr>
          <w:b/>
          <w:sz w:val="24"/>
          <w:szCs w:val="24"/>
          <w:u w:val="single"/>
        </w:rPr>
        <w:t>Opatření zabezpečující včasné a kvalitní T-G připojení:</w:t>
      </w:r>
    </w:p>
    <w:p w:rsidR="00B02F09" w:rsidRDefault="00B02F09" w:rsidP="00B02F09">
      <w:pPr>
        <w:pStyle w:val="Odstavecseseznamem"/>
        <w:numPr>
          <w:ilvl w:val="0"/>
          <w:numId w:val="6"/>
        </w:numPr>
        <w:rPr>
          <w:sz w:val="24"/>
          <w:szCs w:val="24"/>
        </w:rPr>
      </w:pPr>
      <w:r>
        <w:rPr>
          <w:sz w:val="24"/>
          <w:szCs w:val="24"/>
        </w:rPr>
        <w:t xml:space="preserve">Volba způsobu určení souřadnic </w:t>
      </w:r>
    </w:p>
    <w:p w:rsidR="00B02F09" w:rsidRDefault="00B02F09" w:rsidP="00B02F09">
      <w:pPr>
        <w:pStyle w:val="Odstavecseseznamem"/>
        <w:numPr>
          <w:ilvl w:val="0"/>
          <w:numId w:val="6"/>
        </w:numPr>
        <w:rPr>
          <w:sz w:val="24"/>
          <w:szCs w:val="24"/>
        </w:rPr>
      </w:pPr>
      <w:r>
        <w:rPr>
          <w:sz w:val="24"/>
          <w:szCs w:val="24"/>
        </w:rPr>
        <w:t>Určení oprav buzol a gyrokompasů a vyloučení vlivu jejich změn v průběhu manévru</w:t>
      </w:r>
    </w:p>
    <w:p w:rsidR="00B02F09" w:rsidRDefault="00B02F09" w:rsidP="00B02F09">
      <w:pPr>
        <w:pStyle w:val="Odstavecseseznamem"/>
        <w:numPr>
          <w:ilvl w:val="0"/>
          <w:numId w:val="6"/>
        </w:numPr>
        <w:rPr>
          <w:sz w:val="24"/>
          <w:szCs w:val="24"/>
        </w:rPr>
      </w:pPr>
      <w:r>
        <w:rPr>
          <w:sz w:val="24"/>
          <w:szCs w:val="24"/>
        </w:rPr>
        <w:t>Prověrka funkčnosti gyrokompasů a topografických připojovačů</w:t>
      </w:r>
    </w:p>
    <w:p w:rsidR="00B02F09" w:rsidRDefault="00B02F09" w:rsidP="00B02F09">
      <w:pPr>
        <w:pStyle w:val="Odstavecseseznamem"/>
        <w:numPr>
          <w:ilvl w:val="0"/>
          <w:numId w:val="6"/>
        </w:numPr>
        <w:rPr>
          <w:sz w:val="24"/>
          <w:szCs w:val="24"/>
        </w:rPr>
      </w:pPr>
      <w:r>
        <w:rPr>
          <w:sz w:val="24"/>
          <w:szCs w:val="24"/>
        </w:rPr>
        <w:t>Výpočet tabulek směrníků na nebeská tělesa a jejich předání jednotkám, nebo zřízení stanovišť pro předávání orientace</w:t>
      </w:r>
    </w:p>
    <w:p w:rsidR="00B02F09" w:rsidRDefault="00B02F09" w:rsidP="00B02F09">
      <w:pPr>
        <w:pStyle w:val="Odstavecseseznamem"/>
        <w:numPr>
          <w:ilvl w:val="0"/>
          <w:numId w:val="6"/>
        </w:numPr>
        <w:rPr>
          <w:sz w:val="24"/>
          <w:szCs w:val="24"/>
        </w:rPr>
      </w:pPr>
      <w:r>
        <w:rPr>
          <w:sz w:val="24"/>
          <w:szCs w:val="24"/>
        </w:rPr>
        <w:t>Využití PC k vyhodnocení výsledků měření při T-G připojení</w:t>
      </w:r>
    </w:p>
    <w:p w:rsidR="00B02F09" w:rsidRDefault="00B02F09" w:rsidP="00B02F09">
      <w:pPr>
        <w:pStyle w:val="Odstavecseseznamem"/>
        <w:numPr>
          <w:ilvl w:val="0"/>
          <w:numId w:val="6"/>
        </w:numPr>
        <w:rPr>
          <w:sz w:val="24"/>
          <w:szCs w:val="24"/>
        </w:rPr>
      </w:pPr>
      <w:r>
        <w:rPr>
          <w:sz w:val="24"/>
          <w:szCs w:val="24"/>
        </w:rPr>
        <w:t>Určení druhu T-G připojení a pořadí prací při přechodu do sousedního zobrazovacího pásu</w:t>
      </w:r>
    </w:p>
    <w:p w:rsidR="00B02F09" w:rsidRDefault="00B02F09" w:rsidP="00B02F09">
      <w:pPr>
        <w:pStyle w:val="Odstavecseseznamem"/>
        <w:numPr>
          <w:ilvl w:val="0"/>
          <w:numId w:val="6"/>
        </w:numPr>
        <w:rPr>
          <w:sz w:val="24"/>
          <w:szCs w:val="24"/>
        </w:rPr>
      </w:pPr>
      <w:r>
        <w:rPr>
          <w:sz w:val="24"/>
          <w:szCs w:val="24"/>
        </w:rPr>
        <w:t xml:space="preserve">Vytvoření bodů pro geodetické připojení (BGP) a bodů pro topografické připojení (BTP) na osách přemístění a palpostech, pozorovatelnách a stanovištích technického </w:t>
      </w:r>
      <w:proofErr w:type="spellStart"/>
      <w:r>
        <w:rPr>
          <w:sz w:val="24"/>
          <w:szCs w:val="24"/>
        </w:rPr>
        <w:t>DPz</w:t>
      </w:r>
      <w:proofErr w:type="spellEnd"/>
    </w:p>
    <w:p w:rsidR="00B02F09" w:rsidRDefault="00B02F09" w:rsidP="00B02F09">
      <w:pPr>
        <w:rPr>
          <w:sz w:val="24"/>
          <w:szCs w:val="24"/>
        </w:rPr>
      </w:pPr>
      <w:r w:rsidRPr="00266ADC">
        <w:rPr>
          <w:b/>
          <w:sz w:val="24"/>
          <w:szCs w:val="24"/>
          <w:u w:val="single"/>
        </w:rPr>
        <w:t>T-G připojení zahrnuje:</w:t>
      </w:r>
      <w:r>
        <w:rPr>
          <w:b/>
          <w:sz w:val="24"/>
          <w:szCs w:val="24"/>
          <w:u w:val="single"/>
        </w:rPr>
        <w:t xml:space="preserve"> </w:t>
      </w:r>
      <w:r>
        <w:rPr>
          <w:sz w:val="24"/>
          <w:szCs w:val="24"/>
        </w:rPr>
        <w:t xml:space="preserve">Určení pravoúhlých rovinných souřadnic a </w:t>
      </w:r>
      <w:proofErr w:type="spellStart"/>
      <w:r>
        <w:rPr>
          <w:sz w:val="24"/>
          <w:szCs w:val="24"/>
        </w:rPr>
        <w:t>nadm</w:t>
      </w:r>
      <w:proofErr w:type="spellEnd"/>
      <w:r>
        <w:rPr>
          <w:sz w:val="24"/>
          <w:szCs w:val="24"/>
        </w:rPr>
        <w:t xml:space="preserve">. výšek palpostů, pozorovatelen a stanovišť prostředků </w:t>
      </w:r>
      <w:proofErr w:type="spellStart"/>
      <w:r>
        <w:rPr>
          <w:sz w:val="24"/>
          <w:szCs w:val="24"/>
        </w:rPr>
        <w:t>DPz</w:t>
      </w:r>
      <w:proofErr w:type="spellEnd"/>
      <w:r>
        <w:rPr>
          <w:sz w:val="24"/>
          <w:szCs w:val="24"/>
        </w:rPr>
        <w:t xml:space="preserve">  a určení směrníků orientačních směrů, nutných pro zamíření děl a přístrojů do stanoveného směru.</w:t>
      </w:r>
    </w:p>
    <w:p w:rsidR="00B02F09" w:rsidRDefault="00B02F09" w:rsidP="00B02F09">
      <w:pPr>
        <w:rPr>
          <w:sz w:val="24"/>
          <w:szCs w:val="24"/>
        </w:rPr>
      </w:pPr>
      <w:r w:rsidRPr="000E673F">
        <w:rPr>
          <w:b/>
          <w:sz w:val="24"/>
          <w:szCs w:val="24"/>
          <w:u w:val="single"/>
        </w:rPr>
        <w:t>T-G připojení se provádí:</w:t>
      </w:r>
      <w:r>
        <w:rPr>
          <w:sz w:val="24"/>
          <w:szCs w:val="24"/>
        </w:rPr>
        <w:t xml:space="preserve"> Silami a prostředky </w:t>
      </w:r>
      <w:proofErr w:type="spellStart"/>
      <w:r>
        <w:rPr>
          <w:sz w:val="24"/>
          <w:szCs w:val="24"/>
        </w:rPr>
        <w:t>reko</w:t>
      </w:r>
      <w:proofErr w:type="spellEnd"/>
      <w:r>
        <w:rPr>
          <w:sz w:val="24"/>
          <w:szCs w:val="24"/>
        </w:rPr>
        <w:t xml:space="preserve">, </w:t>
      </w:r>
      <w:proofErr w:type="spellStart"/>
      <w:r>
        <w:rPr>
          <w:sz w:val="24"/>
          <w:szCs w:val="24"/>
        </w:rPr>
        <w:t>topo</w:t>
      </w:r>
      <w:proofErr w:type="spellEnd"/>
      <w:r>
        <w:rPr>
          <w:sz w:val="24"/>
          <w:szCs w:val="24"/>
        </w:rPr>
        <w:t xml:space="preserve"> a </w:t>
      </w:r>
      <w:proofErr w:type="spellStart"/>
      <w:r>
        <w:rPr>
          <w:sz w:val="24"/>
          <w:szCs w:val="24"/>
        </w:rPr>
        <w:t>Pz</w:t>
      </w:r>
      <w:proofErr w:type="spellEnd"/>
      <w:r>
        <w:rPr>
          <w:sz w:val="24"/>
          <w:szCs w:val="24"/>
        </w:rPr>
        <w:t xml:space="preserve"> jednotek. Nejdříve se provádí topografické připojení pomocí mapy nebo GPS a potom geodetické připojení. Je-li dostatek času, provádí se první geodetické připojení. Při T-G připojení palpostu baterie rozmístěné vcelku, se určují souřadnice a </w:t>
      </w:r>
      <w:proofErr w:type="spellStart"/>
      <w:r>
        <w:rPr>
          <w:sz w:val="24"/>
          <w:szCs w:val="24"/>
        </w:rPr>
        <w:t>nadm</w:t>
      </w:r>
      <w:proofErr w:type="spellEnd"/>
      <w:r>
        <w:rPr>
          <w:sz w:val="24"/>
          <w:szCs w:val="24"/>
        </w:rPr>
        <w:t>. výška stanoviště ŘD a to se také zamiřuje do HS. Je-li baterie rozmístěna po četách, platí předchozí věta o ŘD obou čet. Při rozptýlené bojové sestavě baterie se určují stanoviště každého děla.</w:t>
      </w:r>
    </w:p>
    <w:p w:rsidR="00B02F09" w:rsidRDefault="00B02F09" w:rsidP="00B02F09">
      <w:pPr>
        <w:rPr>
          <w:sz w:val="24"/>
          <w:szCs w:val="24"/>
        </w:rPr>
      </w:pPr>
      <w:r w:rsidRPr="00236959">
        <w:rPr>
          <w:b/>
          <w:sz w:val="24"/>
          <w:szCs w:val="24"/>
          <w:u w:val="single"/>
        </w:rPr>
        <w:lastRenderedPageBreak/>
        <w:t>Topografické připojení:</w:t>
      </w:r>
      <w:r>
        <w:rPr>
          <w:sz w:val="24"/>
          <w:szCs w:val="24"/>
        </w:rPr>
        <w:t xml:space="preserve"> určují se při něm souřadnice bodů topografickým připojovačem nebo pomocí přístrojů od nejbližších význačných bodů, bodů STS, bodů mapy geodetických údajů, nebo od BTP nebo BGP. Směrníky orientačních směrů se určují gyroskopicky, astronomicky, geodeticky a přenosem směrníku současným zamířením na nebeské těleso nebo směrovým pořadem a magneticky.</w:t>
      </w:r>
    </w:p>
    <w:p w:rsidR="00B02F09" w:rsidRDefault="00B02F09" w:rsidP="00B02F09">
      <w:pPr>
        <w:rPr>
          <w:sz w:val="24"/>
          <w:szCs w:val="24"/>
        </w:rPr>
      </w:pPr>
      <w:r w:rsidRPr="00236959">
        <w:rPr>
          <w:b/>
          <w:sz w:val="24"/>
          <w:szCs w:val="24"/>
          <w:u w:val="single"/>
        </w:rPr>
        <w:t xml:space="preserve">Geodetické připojení: </w:t>
      </w:r>
      <w:r>
        <w:rPr>
          <w:sz w:val="24"/>
          <w:szCs w:val="24"/>
        </w:rPr>
        <w:t>Určují se při něm souřadnice bodů na našem území pomocí přístrojů od bodů STS nebo pomocí GPS. Směrníky orientačních směrů se určují gyroskopicky, astronomicky, geodeticky nebo pomocí GPS.</w:t>
      </w:r>
    </w:p>
    <w:p w:rsidR="00B02F09" w:rsidRDefault="00B02F09" w:rsidP="00B02F09">
      <w:pPr>
        <w:rPr>
          <w:sz w:val="24"/>
          <w:szCs w:val="24"/>
        </w:rPr>
      </w:pPr>
      <w:r>
        <w:rPr>
          <w:b/>
          <w:sz w:val="24"/>
          <w:szCs w:val="24"/>
          <w:u w:val="single"/>
        </w:rPr>
        <w:t>Kontrola T-G připojení</w:t>
      </w:r>
      <w:r>
        <w:rPr>
          <w:sz w:val="24"/>
          <w:szCs w:val="24"/>
        </w:rPr>
        <w:t xml:space="preserve">: Kontrola se provádí s cílem odstranit hrubé chyby, zvýšit přesnost a spolehlivost určených souřadnic, </w:t>
      </w:r>
      <w:proofErr w:type="spellStart"/>
      <w:r>
        <w:rPr>
          <w:sz w:val="24"/>
          <w:szCs w:val="24"/>
        </w:rPr>
        <w:t>nadm</w:t>
      </w:r>
      <w:proofErr w:type="spellEnd"/>
      <w:r>
        <w:rPr>
          <w:sz w:val="24"/>
          <w:szCs w:val="24"/>
        </w:rPr>
        <w:t xml:space="preserve">. výšek a směrníků orientačních směrů. Kontrola spočívá v opakovaném určení pravoúhlých rovinných souřadnic bodů, jejich </w:t>
      </w:r>
      <w:proofErr w:type="spellStart"/>
      <w:r>
        <w:rPr>
          <w:sz w:val="24"/>
          <w:szCs w:val="24"/>
        </w:rPr>
        <w:t>nadm</w:t>
      </w:r>
      <w:proofErr w:type="spellEnd"/>
      <w:r>
        <w:rPr>
          <w:sz w:val="24"/>
          <w:szCs w:val="24"/>
        </w:rPr>
        <w:t xml:space="preserve">. výšek a směrníků orientačních směrů. Ke kontrole se pokud možno používají jiné výchozí podklady, přístroje a metody. </w:t>
      </w:r>
    </w:p>
    <w:p w:rsidR="00B02F09" w:rsidRDefault="00B02F09" w:rsidP="00B02F09">
      <w:pPr>
        <w:rPr>
          <w:sz w:val="24"/>
          <w:szCs w:val="24"/>
        </w:rPr>
      </w:pPr>
      <w:r>
        <w:rPr>
          <w:sz w:val="24"/>
          <w:szCs w:val="24"/>
        </w:rPr>
        <w:t>Pokud rozdíly souřadnic a směrníků nepřevyšují dané hodnoty, berou se buď průměrné hodnoty z daného počtu měření (při použití stejného způsobu), nebo hodnoty určené nejpřesnějším způsobem (při použití různě přesných způsobů). Pokud je rozdíl při kontrole větší jako příslušné hodnoty, nejdříve se prověří správnost zápisu, potom správnost výpočtu a nakonec prováděné měření. Pokud se nenajde chyb, musí se dělat nové připojení s jinými podklady nebo způsobem.</w:t>
      </w:r>
    </w:p>
    <w:p w:rsidR="00B02F09" w:rsidRDefault="00B02F09" w:rsidP="00B02F09">
      <w:pPr>
        <w:rPr>
          <w:sz w:val="24"/>
          <w:szCs w:val="24"/>
        </w:rPr>
      </w:pPr>
    </w:p>
    <w:p w:rsidR="00B02F09" w:rsidRDefault="00B02F09" w:rsidP="00B02F09">
      <w:pPr>
        <w:rPr>
          <w:b/>
          <w:sz w:val="32"/>
          <w:szCs w:val="32"/>
        </w:rPr>
      </w:pPr>
      <w:r w:rsidRPr="0044604D">
        <w:rPr>
          <w:b/>
          <w:sz w:val="32"/>
          <w:szCs w:val="32"/>
        </w:rPr>
        <w:t>Meteorologická příprava</w:t>
      </w:r>
    </w:p>
    <w:p w:rsidR="00B02F09" w:rsidRDefault="00B02F09" w:rsidP="00B02F09">
      <w:pPr>
        <w:rPr>
          <w:sz w:val="24"/>
          <w:szCs w:val="24"/>
        </w:rPr>
      </w:pPr>
      <w:proofErr w:type="spellStart"/>
      <w:r>
        <w:rPr>
          <w:sz w:val="24"/>
          <w:szCs w:val="24"/>
        </w:rPr>
        <w:t>Meteo</w:t>
      </w:r>
      <w:proofErr w:type="spellEnd"/>
      <w:r>
        <w:rPr>
          <w:sz w:val="24"/>
          <w:szCs w:val="24"/>
        </w:rPr>
        <w:t xml:space="preserve">. příprava je jednou z hlavních součástí technického řízení palby a předpokladem pro přesnou palbu. Uskutečňuje se s cílem určit aktuální změny </w:t>
      </w:r>
      <w:proofErr w:type="spellStart"/>
      <w:r>
        <w:rPr>
          <w:sz w:val="24"/>
          <w:szCs w:val="24"/>
        </w:rPr>
        <w:t>meteo</w:t>
      </w:r>
      <w:proofErr w:type="spellEnd"/>
      <w:r>
        <w:rPr>
          <w:sz w:val="24"/>
          <w:szCs w:val="24"/>
        </w:rPr>
        <w:t xml:space="preserve">. podmínek střelby oproti tabulkovým. Tabulkové podmínky byly teoreticky odvozeny a změřeny dlouhodobým pozorováním na různých místech planety. Takové podmínky se pak nazývají STANDARTNÍ DĚLOSTŘELECKÁ ATMOSFÉRA. Atmosféra má silný vliv na křivku dráhy letu střely a způsobuje zkrácení dostřelu v porovnání s dostřelem ve vakuu, přičemž se vlastnosti atmosféry mění v závislosti na čase a místě. Změny jsou nepravidelné a jejich příčiny rozmanité. </w:t>
      </w:r>
    </w:p>
    <w:p w:rsidR="00B02F09" w:rsidRDefault="00B02F09" w:rsidP="00B02F09">
      <w:pPr>
        <w:rPr>
          <w:b/>
          <w:sz w:val="24"/>
          <w:szCs w:val="24"/>
          <w:u w:val="single"/>
        </w:rPr>
      </w:pPr>
      <w:r w:rsidRPr="00254FBB">
        <w:rPr>
          <w:b/>
          <w:sz w:val="24"/>
          <w:szCs w:val="24"/>
          <w:u w:val="single"/>
        </w:rPr>
        <w:t xml:space="preserve">Důležité </w:t>
      </w:r>
      <w:proofErr w:type="spellStart"/>
      <w:r w:rsidRPr="00254FBB">
        <w:rPr>
          <w:b/>
          <w:sz w:val="24"/>
          <w:szCs w:val="24"/>
          <w:u w:val="single"/>
        </w:rPr>
        <w:t>meteo</w:t>
      </w:r>
      <w:proofErr w:type="spellEnd"/>
      <w:r w:rsidRPr="00254FBB">
        <w:rPr>
          <w:b/>
          <w:sz w:val="24"/>
          <w:szCs w:val="24"/>
          <w:u w:val="single"/>
        </w:rPr>
        <w:t xml:space="preserve">. podmínky: </w:t>
      </w:r>
    </w:p>
    <w:p w:rsidR="00B02F09" w:rsidRDefault="00B02F09" w:rsidP="00B02F09">
      <w:pPr>
        <w:pStyle w:val="Odstavecseseznamem"/>
        <w:numPr>
          <w:ilvl w:val="0"/>
          <w:numId w:val="7"/>
        </w:numPr>
        <w:rPr>
          <w:sz w:val="24"/>
          <w:szCs w:val="24"/>
        </w:rPr>
      </w:pPr>
      <w:r>
        <w:rPr>
          <w:sz w:val="24"/>
          <w:szCs w:val="24"/>
        </w:rPr>
        <w:t>Teplota vzduchu- t [</w:t>
      </w:r>
      <w:proofErr w:type="spellStart"/>
      <w:r>
        <w:rPr>
          <w:sz w:val="24"/>
          <w:szCs w:val="24"/>
          <w:vertAlign w:val="superscript"/>
        </w:rPr>
        <w:t>o</w:t>
      </w:r>
      <w:r>
        <w:rPr>
          <w:sz w:val="24"/>
          <w:szCs w:val="24"/>
        </w:rPr>
        <w:t>C</w:t>
      </w:r>
      <w:proofErr w:type="spellEnd"/>
      <w:r>
        <w:rPr>
          <w:sz w:val="24"/>
          <w:szCs w:val="24"/>
        </w:rPr>
        <w:t>], respektive T [K]</w:t>
      </w:r>
    </w:p>
    <w:p w:rsidR="00B02F09" w:rsidRDefault="00B02F09" w:rsidP="00B02F09">
      <w:pPr>
        <w:pStyle w:val="Odstavecseseznamem"/>
        <w:numPr>
          <w:ilvl w:val="0"/>
          <w:numId w:val="7"/>
        </w:numPr>
        <w:rPr>
          <w:sz w:val="24"/>
          <w:szCs w:val="24"/>
        </w:rPr>
      </w:pPr>
      <w:r>
        <w:rPr>
          <w:sz w:val="24"/>
          <w:szCs w:val="24"/>
        </w:rPr>
        <w:t>Tlak vzduchu- p [Torr], nebo [Pa]</w:t>
      </w:r>
    </w:p>
    <w:p w:rsidR="00B02F09" w:rsidRDefault="00B02F09" w:rsidP="00B02F09">
      <w:pPr>
        <w:pStyle w:val="Odstavecseseznamem"/>
        <w:numPr>
          <w:ilvl w:val="0"/>
          <w:numId w:val="7"/>
        </w:numPr>
        <w:rPr>
          <w:sz w:val="24"/>
          <w:szCs w:val="24"/>
        </w:rPr>
      </w:pPr>
      <w:r>
        <w:rPr>
          <w:sz w:val="24"/>
          <w:szCs w:val="24"/>
        </w:rPr>
        <w:t>Hustota vzduchu- ρ [kg.m</w:t>
      </w:r>
      <w:r>
        <w:rPr>
          <w:sz w:val="24"/>
          <w:szCs w:val="24"/>
          <w:vertAlign w:val="superscript"/>
        </w:rPr>
        <w:t>-3</w:t>
      </w:r>
      <w:r>
        <w:rPr>
          <w:sz w:val="24"/>
          <w:szCs w:val="24"/>
        </w:rPr>
        <w:t>]</w:t>
      </w:r>
    </w:p>
    <w:p w:rsidR="00B02F09" w:rsidRDefault="00B02F09" w:rsidP="00B02F09">
      <w:pPr>
        <w:pStyle w:val="Odstavecseseznamem"/>
        <w:numPr>
          <w:ilvl w:val="0"/>
          <w:numId w:val="7"/>
        </w:numPr>
        <w:rPr>
          <w:sz w:val="24"/>
          <w:szCs w:val="24"/>
        </w:rPr>
      </w:pPr>
      <w:r>
        <w:rPr>
          <w:sz w:val="24"/>
          <w:szCs w:val="24"/>
        </w:rPr>
        <w:t>Vlhkost vzduchu- ϕ[%]</w:t>
      </w:r>
    </w:p>
    <w:p w:rsidR="00B02F09" w:rsidRDefault="00B02F09" w:rsidP="00B02F09">
      <w:pPr>
        <w:pStyle w:val="Odstavecseseznamem"/>
        <w:numPr>
          <w:ilvl w:val="0"/>
          <w:numId w:val="7"/>
        </w:numPr>
        <w:rPr>
          <w:sz w:val="24"/>
          <w:szCs w:val="24"/>
        </w:rPr>
      </w:pPr>
      <w:r>
        <w:rPr>
          <w:sz w:val="24"/>
          <w:szCs w:val="24"/>
        </w:rPr>
        <w:t>Rychlost větru- w [m.s</w:t>
      </w:r>
      <w:r>
        <w:rPr>
          <w:sz w:val="24"/>
          <w:szCs w:val="24"/>
          <w:vertAlign w:val="superscript"/>
        </w:rPr>
        <w:t>-1</w:t>
      </w:r>
      <w:r>
        <w:rPr>
          <w:sz w:val="24"/>
          <w:szCs w:val="24"/>
        </w:rPr>
        <w:t>]</w:t>
      </w:r>
    </w:p>
    <w:p w:rsidR="00B02F09" w:rsidRDefault="00B02F09" w:rsidP="00B02F09">
      <w:pPr>
        <w:pStyle w:val="Odstavecseseznamem"/>
        <w:numPr>
          <w:ilvl w:val="0"/>
          <w:numId w:val="7"/>
        </w:numPr>
        <w:rPr>
          <w:sz w:val="24"/>
          <w:szCs w:val="24"/>
        </w:rPr>
      </w:pPr>
      <w:r>
        <w:rPr>
          <w:sz w:val="24"/>
          <w:szCs w:val="24"/>
        </w:rPr>
        <w:t>Směr větru- α</w:t>
      </w:r>
      <w:r>
        <w:rPr>
          <w:sz w:val="24"/>
          <w:szCs w:val="24"/>
          <w:vertAlign w:val="subscript"/>
        </w:rPr>
        <w:t>w</w:t>
      </w:r>
      <w:r>
        <w:rPr>
          <w:sz w:val="24"/>
          <w:szCs w:val="24"/>
        </w:rPr>
        <w:t xml:space="preserve"> [</w:t>
      </w:r>
      <w:proofErr w:type="spellStart"/>
      <w:r>
        <w:rPr>
          <w:sz w:val="24"/>
          <w:szCs w:val="24"/>
        </w:rPr>
        <w:t>dc</w:t>
      </w:r>
      <w:proofErr w:type="spellEnd"/>
      <w:r>
        <w:rPr>
          <w:sz w:val="24"/>
          <w:szCs w:val="24"/>
        </w:rPr>
        <w:t>]</w:t>
      </w:r>
    </w:p>
    <w:p w:rsidR="00B02F09" w:rsidRDefault="00B02F09" w:rsidP="00B02F09">
      <w:pPr>
        <w:rPr>
          <w:sz w:val="24"/>
          <w:szCs w:val="24"/>
        </w:rPr>
      </w:pPr>
      <w:r w:rsidRPr="00A9471D">
        <w:rPr>
          <w:b/>
          <w:sz w:val="24"/>
          <w:szCs w:val="24"/>
          <w:u w:val="single"/>
        </w:rPr>
        <w:lastRenderedPageBreak/>
        <w:t>Atmosférická vrstva –</w:t>
      </w:r>
      <w:r>
        <w:rPr>
          <w:sz w:val="24"/>
          <w:szCs w:val="24"/>
        </w:rPr>
        <w:t xml:space="preserve"> Pro ulehčení výpočtů a jejich zpracování je standartní atmosféra rozdělena do atmosférických vrstev.</w:t>
      </w:r>
    </w:p>
    <w:p w:rsidR="00B02F09" w:rsidRDefault="00B02F09" w:rsidP="00B02F09">
      <w:pPr>
        <w:rPr>
          <w:sz w:val="24"/>
          <w:szCs w:val="24"/>
        </w:rPr>
      </w:pPr>
      <w:r w:rsidRPr="00DC16B1">
        <w:rPr>
          <w:b/>
          <w:sz w:val="24"/>
          <w:szCs w:val="24"/>
          <w:u w:val="single"/>
        </w:rPr>
        <w:t>Balistický vítr</w:t>
      </w:r>
      <w:r>
        <w:rPr>
          <w:sz w:val="24"/>
          <w:szCs w:val="24"/>
        </w:rPr>
        <w:t xml:space="preserve"> – je vítr o konstantní rychlosti a směru, který má účinek na střelu během letu.</w:t>
      </w:r>
    </w:p>
    <w:p w:rsidR="00B02F09" w:rsidRDefault="00B02F09" w:rsidP="00B02F09">
      <w:pPr>
        <w:rPr>
          <w:sz w:val="24"/>
          <w:szCs w:val="24"/>
        </w:rPr>
      </w:pPr>
      <w:r w:rsidRPr="00DC16B1">
        <w:rPr>
          <w:b/>
          <w:sz w:val="24"/>
          <w:szCs w:val="24"/>
          <w:u w:val="single"/>
        </w:rPr>
        <w:t>Balistická hustota</w:t>
      </w:r>
      <w:r>
        <w:rPr>
          <w:sz w:val="24"/>
          <w:szCs w:val="24"/>
        </w:rPr>
        <w:t xml:space="preserve"> – je konstantní hustota vzduchu, vyjádřená jako procento standartní hustoty.</w:t>
      </w:r>
    </w:p>
    <w:p w:rsidR="00B02F09" w:rsidRDefault="00B02F09" w:rsidP="00B02F09">
      <w:pPr>
        <w:rPr>
          <w:sz w:val="24"/>
          <w:szCs w:val="24"/>
        </w:rPr>
      </w:pPr>
      <w:r w:rsidRPr="00DC16B1">
        <w:rPr>
          <w:b/>
          <w:sz w:val="24"/>
          <w:szCs w:val="24"/>
          <w:u w:val="single"/>
        </w:rPr>
        <w:t>Balistická teplota –</w:t>
      </w:r>
      <w:r>
        <w:rPr>
          <w:sz w:val="24"/>
          <w:szCs w:val="24"/>
        </w:rPr>
        <w:t xml:space="preserve"> je konstantní vertikální teplota, vyjádřená jako změna teploty.</w:t>
      </w:r>
    </w:p>
    <w:p w:rsidR="00B02F09" w:rsidRDefault="00B02F09" w:rsidP="00B02F09">
      <w:pPr>
        <w:rPr>
          <w:sz w:val="24"/>
          <w:szCs w:val="24"/>
        </w:rPr>
      </w:pPr>
      <w:r w:rsidRPr="00DC16B1">
        <w:rPr>
          <w:b/>
          <w:sz w:val="24"/>
          <w:szCs w:val="24"/>
          <w:u w:val="single"/>
        </w:rPr>
        <w:t>Virtuální teplota vzduchu –</w:t>
      </w:r>
      <w:r>
        <w:rPr>
          <w:sz w:val="24"/>
          <w:szCs w:val="24"/>
        </w:rPr>
        <w:t xml:space="preserve"> je teplota suchého vzduchu, který má stejnou hustotu jako vzduch vlhký, při skutečné teplotě T a za normálních podmínek na povrchu země.</w:t>
      </w:r>
    </w:p>
    <w:p w:rsidR="00B02F09" w:rsidRDefault="00B02F09" w:rsidP="00B02F09">
      <w:pPr>
        <w:rPr>
          <w:sz w:val="24"/>
          <w:szCs w:val="24"/>
        </w:rPr>
      </w:pPr>
      <w:bookmarkStart w:id="0" w:name="_GoBack"/>
      <w:bookmarkEnd w:id="0"/>
      <w:r w:rsidRPr="00DC16B1">
        <w:rPr>
          <w:b/>
          <w:sz w:val="24"/>
          <w:szCs w:val="24"/>
          <w:u w:val="single"/>
        </w:rPr>
        <w:t>Vítr –</w:t>
      </w:r>
      <w:r>
        <w:rPr>
          <w:sz w:val="24"/>
          <w:szCs w:val="24"/>
        </w:rPr>
        <w:t xml:space="preserve"> v teorii střelby se předpokládá, že standartní </w:t>
      </w:r>
      <w:proofErr w:type="spellStart"/>
      <w:r>
        <w:rPr>
          <w:sz w:val="24"/>
          <w:szCs w:val="24"/>
        </w:rPr>
        <w:t>meteo</w:t>
      </w:r>
      <w:proofErr w:type="spellEnd"/>
      <w:r>
        <w:rPr>
          <w:sz w:val="24"/>
          <w:szCs w:val="24"/>
        </w:rPr>
        <w:t xml:space="preserve">. podmínky platí pro bezvětří. Průměrná rychlost větru se během letu střely mění minimálně a z tohoto důvodu se při současných dostřelech </w:t>
      </w:r>
      <w:proofErr w:type="spellStart"/>
      <w:r>
        <w:rPr>
          <w:sz w:val="24"/>
          <w:szCs w:val="24"/>
        </w:rPr>
        <w:t>dělva</w:t>
      </w:r>
      <w:proofErr w:type="spellEnd"/>
      <w:r>
        <w:rPr>
          <w:sz w:val="24"/>
          <w:szCs w:val="24"/>
        </w:rPr>
        <w:t xml:space="preserve"> předpokládá, že po dobu střelby má rychlost větru stálou průměrnou hodnotu.</w:t>
      </w:r>
    </w:p>
    <w:p w:rsidR="00B02F09" w:rsidRDefault="00B02F09" w:rsidP="00B02F09">
      <w:pPr>
        <w:rPr>
          <w:sz w:val="24"/>
          <w:szCs w:val="24"/>
        </w:rPr>
      </w:pPr>
      <w:r w:rsidRPr="00DC16B1">
        <w:rPr>
          <w:b/>
          <w:sz w:val="24"/>
          <w:szCs w:val="24"/>
          <w:u w:val="single"/>
        </w:rPr>
        <w:t>Teplota vzduchu –</w:t>
      </w:r>
      <w:r>
        <w:rPr>
          <w:sz w:val="24"/>
          <w:szCs w:val="24"/>
        </w:rPr>
        <w:t xml:space="preserve"> Pro změnu teploty s výškou platí konstantní závislost o ubývání teploty o 0,6328 </w:t>
      </w:r>
      <w:proofErr w:type="spellStart"/>
      <w:r>
        <w:rPr>
          <w:sz w:val="24"/>
          <w:szCs w:val="24"/>
          <w:vertAlign w:val="superscript"/>
        </w:rPr>
        <w:t>o</w:t>
      </w:r>
      <w:r>
        <w:rPr>
          <w:sz w:val="24"/>
          <w:szCs w:val="24"/>
        </w:rPr>
        <w:t>C</w:t>
      </w:r>
      <w:proofErr w:type="spellEnd"/>
      <w:r>
        <w:rPr>
          <w:sz w:val="24"/>
          <w:szCs w:val="24"/>
        </w:rPr>
        <w:t xml:space="preserve"> na každých 100m. </w:t>
      </w:r>
    </w:p>
    <w:p w:rsidR="00B02F09" w:rsidRDefault="00B02F09" w:rsidP="00B02F09">
      <w:pPr>
        <w:rPr>
          <w:sz w:val="24"/>
          <w:szCs w:val="24"/>
        </w:rPr>
      </w:pPr>
      <w:r w:rsidRPr="00DC16B1">
        <w:rPr>
          <w:b/>
          <w:sz w:val="24"/>
          <w:szCs w:val="24"/>
          <w:u w:val="single"/>
        </w:rPr>
        <w:t>Hustota vzduchu –</w:t>
      </w:r>
      <w:r>
        <w:rPr>
          <w:sz w:val="24"/>
          <w:szCs w:val="24"/>
        </w:rPr>
        <w:t xml:space="preserve"> je závislá na teplotě a lze ji chápat jako vlhkost vzduchu. Pro středoevropské podmínky bylo přijato, že pro relativní vlhkost vzduchu 50% je adekvátní oprava, odpovídající změně teploty vzduchu o hodnotu 0,9 </w:t>
      </w:r>
      <w:proofErr w:type="spellStart"/>
      <w:r>
        <w:rPr>
          <w:sz w:val="24"/>
          <w:szCs w:val="24"/>
          <w:vertAlign w:val="superscript"/>
        </w:rPr>
        <w:t>o</w:t>
      </w:r>
      <w:r>
        <w:rPr>
          <w:sz w:val="24"/>
          <w:szCs w:val="24"/>
        </w:rPr>
        <w:t>C</w:t>
      </w:r>
      <w:proofErr w:type="spellEnd"/>
      <w:r>
        <w:rPr>
          <w:sz w:val="24"/>
          <w:szCs w:val="24"/>
        </w:rPr>
        <w:t>.</w:t>
      </w:r>
    </w:p>
    <w:p w:rsidR="00B02F09" w:rsidRDefault="00B02F09" w:rsidP="00B02F09">
      <w:pPr>
        <w:rPr>
          <w:sz w:val="24"/>
          <w:szCs w:val="24"/>
        </w:rPr>
      </w:pPr>
      <w:r w:rsidRPr="00DC16B1">
        <w:rPr>
          <w:b/>
          <w:sz w:val="24"/>
          <w:szCs w:val="24"/>
          <w:u w:val="single"/>
        </w:rPr>
        <w:t xml:space="preserve">Tlak vzduchu – je </w:t>
      </w:r>
      <w:r>
        <w:rPr>
          <w:sz w:val="24"/>
          <w:szCs w:val="24"/>
        </w:rPr>
        <w:t>fyzikální veličina vyjadřující poměr velikosti síly F působící kolmo na uvažovanou plochu a rovnoměrně spojitě rozloženou po celé ploše. Závisí na nadmořské výšce, hustotě vzduchu, gravitaci a teplotě vzduchu. Jednotkou je Torr, nebo Pascal (Pa). 1 Pa je tlak působící v prostoru na libovolnou rovinnou plochu o velikosti 1m</w:t>
      </w:r>
      <w:r>
        <w:rPr>
          <w:sz w:val="24"/>
          <w:szCs w:val="24"/>
          <w:vertAlign w:val="superscript"/>
        </w:rPr>
        <w:t>2</w:t>
      </w:r>
      <w:r>
        <w:rPr>
          <w:sz w:val="24"/>
          <w:szCs w:val="24"/>
        </w:rPr>
        <w:t>.</w:t>
      </w:r>
    </w:p>
    <w:p w:rsidR="00B02F09" w:rsidRDefault="00B02F09" w:rsidP="00B02F09">
      <w:pPr>
        <w:rPr>
          <w:sz w:val="24"/>
          <w:szCs w:val="24"/>
        </w:rPr>
      </w:pPr>
      <w:r>
        <w:rPr>
          <w:sz w:val="24"/>
          <w:szCs w:val="24"/>
        </w:rPr>
        <w:t>Hodnoty standartní dělostřelecké atmosféry:</w:t>
      </w:r>
    </w:p>
    <w:tbl>
      <w:tblPr>
        <w:tblStyle w:val="Mkatabulky"/>
        <w:tblW w:w="0" w:type="auto"/>
        <w:tblLook w:val="04A0" w:firstRow="1" w:lastRow="0" w:firstColumn="1" w:lastColumn="0" w:noHBand="0" w:noVBand="1"/>
      </w:tblPr>
      <w:tblGrid>
        <w:gridCol w:w="4606"/>
        <w:gridCol w:w="4606"/>
      </w:tblGrid>
      <w:tr w:rsidR="00B02F09" w:rsidTr="00C56373">
        <w:tc>
          <w:tcPr>
            <w:tcW w:w="4606" w:type="dxa"/>
          </w:tcPr>
          <w:p w:rsidR="00B02F09" w:rsidRPr="00DC16B1" w:rsidRDefault="00B02F09" w:rsidP="00C56373">
            <w:pPr>
              <w:rPr>
                <w:b/>
                <w:sz w:val="24"/>
                <w:szCs w:val="24"/>
              </w:rPr>
            </w:pPr>
            <w:r w:rsidRPr="00DC16B1">
              <w:rPr>
                <w:b/>
                <w:sz w:val="24"/>
                <w:szCs w:val="24"/>
              </w:rPr>
              <w:t>Parametr</w:t>
            </w:r>
          </w:p>
        </w:tc>
        <w:tc>
          <w:tcPr>
            <w:tcW w:w="4606" w:type="dxa"/>
          </w:tcPr>
          <w:p w:rsidR="00B02F09" w:rsidRPr="00DC16B1" w:rsidRDefault="00B02F09" w:rsidP="00C56373">
            <w:pPr>
              <w:rPr>
                <w:b/>
                <w:sz w:val="24"/>
                <w:szCs w:val="24"/>
              </w:rPr>
            </w:pPr>
            <w:r w:rsidRPr="00DC16B1">
              <w:rPr>
                <w:b/>
                <w:sz w:val="24"/>
                <w:szCs w:val="24"/>
              </w:rPr>
              <w:t>Hodnota</w:t>
            </w:r>
          </w:p>
        </w:tc>
      </w:tr>
      <w:tr w:rsidR="00B02F09" w:rsidTr="00C56373">
        <w:tc>
          <w:tcPr>
            <w:tcW w:w="4606" w:type="dxa"/>
          </w:tcPr>
          <w:p w:rsidR="00B02F09" w:rsidRDefault="00B02F09" w:rsidP="00C56373">
            <w:pPr>
              <w:rPr>
                <w:sz w:val="24"/>
                <w:szCs w:val="24"/>
              </w:rPr>
            </w:pPr>
            <w:r>
              <w:rPr>
                <w:sz w:val="24"/>
                <w:szCs w:val="24"/>
              </w:rPr>
              <w:t>Teplota vzduchu na povrchu země</w:t>
            </w:r>
          </w:p>
        </w:tc>
        <w:tc>
          <w:tcPr>
            <w:tcW w:w="4606" w:type="dxa"/>
          </w:tcPr>
          <w:p w:rsidR="00B02F09" w:rsidRPr="00DC16B1" w:rsidRDefault="00B02F09" w:rsidP="00C56373">
            <w:pPr>
              <w:rPr>
                <w:sz w:val="24"/>
                <w:szCs w:val="24"/>
              </w:rPr>
            </w:pPr>
            <w:proofErr w:type="spellStart"/>
            <w:r w:rsidRPr="00DC16B1">
              <w:rPr>
                <w:sz w:val="24"/>
                <w:szCs w:val="24"/>
              </w:rPr>
              <w:t>t</w:t>
            </w:r>
            <w:r w:rsidRPr="00DC16B1">
              <w:rPr>
                <w:sz w:val="24"/>
                <w:szCs w:val="24"/>
                <w:vertAlign w:val="subscript"/>
              </w:rPr>
              <w:t>ON</w:t>
            </w:r>
            <w:proofErr w:type="spellEnd"/>
            <w:r>
              <w:rPr>
                <w:sz w:val="24"/>
                <w:szCs w:val="24"/>
                <w:vertAlign w:val="subscript"/>
              </w:rPr>
              <w:t xml:space="preserve"> </w:t>
            </w:r>
            <w:r>
              <w:rPr>
                <w:sz w:val="24"/>
                <w:szCs w:val="24"/>
              </w:rPr>
              <w:t xml:space="preserve">= </w:t>
            </w:r>
            <w:r w:rsidRPr="00DC16B1">
              <w:rPr>
                <w:sz w:val="24"/>
                <w:szCs w:val="24"/>
              </w:rPr>
              <w:t>15oC</w:t>
            </w:r>
          </w:p>
        </w:tc>
      </w:tr>
      <w:tr w:rsidR="00B02F09" w:rsidTr="00C56373">
        <w:tc>
          <w:tcPr>
            <w:tcW w:w="4606" w:type="dxa"/>
          </w:tcPr>
          <w:p w:rsidR="00B02F09" w:rsidRDefault="00B02F09" w:rsidP="00C56373">
            <w:pPr>
              <w:rPr>
                <w:sz w:val="24"/>
                <w:szCs w:val="24"/>
              </w:rPr>
            </w:pPr>
            <w:r>
              <w:rPr>
                <w:sz w:val="24"/>
                <w:szCs w:val="24"/>
              </w:rPr>
              <w:t>Tlak vzduchu na povrchu země</w:t>
            </w:r>
          </w:p>
        </w:tc>
        <w:tc>
          <w:tcPr>
            <w:tcW w:w="4606" w:type="dxa"/>
          </w:tcPr>
          <w:p w:rsidR="00B02F09" w:rsidRPr="00DC16B1" w:rsidRDefault="00B02F09" w:rsidP="00C56373">
            <w:pPr>
              <w:rPr>
                <w:sz w:val="24"/>
                <w:szCs w:val="24"/>
              </w:rPr>
            </w:pPr>
            <w:proofErr w:type="spellStart"/>
            <w:r>
              <w:rPr>
                <w:sz w:val="24"/>
                <w:szCs w:val="24"/>
              </w:rPr>
              <w:t>p</w:t>
            </w:r>
            <w:r>
              <w:rPr>
                <w:sz w:val="24"/>
                <w:szCs w:val="24"/>
                <w:vertAlign w:val="subscript"/>
              </w:rPr>
              <w:t>ON</w:t>
            </w:r>
            <w:proofErr w:type="spellEnd"/>
            <w:r>
              <w:rPr>
                <w:sz w:val="24"/>
                <w:szCs w:val="24"/>
                <w:vertAlign w:val="subscript"/>
              </w:rPr>
              <w:t xml:space="preserve"> </w:t>
            </w:r>
            <w:r>
              <w:rPr>
                <w:sz w:val="24"/>
                <w:szCs w:val="24"/>
              </w:rPr>
              <w:t>= 750 Torr</w:t>
            </w:r>
          </w:p>
        </w:tc>
      </w:tr>
      <w:tr w:rsidR="00B02F09" w:rsidTr="00C56373">
        <w:tc>
          <w:tcPr>
            <w:tcW w:w="4606" w:type="dxa"/>
          </w:tcPr>
          <w:p w:rsidR="00B02F09" w:rsidRDefault="00B02F09" w:rsidP="00C56373">
            <w:pPr>
              <w:rPr>
                <w:sz w:val="24"/>
                <w:szCs w:val="24"/>
              </w:rPr>
            </w:pPr>
            <w:r>
              <w:rPr>
                <w:sz w:val="24"/>
                <w:szCs w:val="24"/>
              </w:rPr>
              <w:t>Relativní vlhkost vzduchu</w:t>
            </w:r>
          </w:p>
        </w:tc>
        <w:tc>
          <w:tcPr>
            <w:tcW w:w="4606" w:type="dxa"/>
          </w:tcPr>
          <w:p w:rsidR="00B02F09" w:rsidRPr="00DC16B1" w:rsidRDefault="00B02F09" w:rsidP="00C56373">
            <w:pPr>
              <w:rPr>
                <w:sz w:val="24"/>
                <w:szCs w:val="24"/>
              </w:rPr>
            </w:pPr>
            <w:proofErr w:type="spellStart"/>
            <w:r>
              <w:rPr>
                <w:sz w:val="24"/>
                <w:szCs w:val="24"/>
              </w:rPr>
              <w:t>ϕ</w:t>
            </w:r>
            <w:r>
              <w:rPr>
                <w:sz w:val="24"/>
                <w:szCs w:val="24"/>
                <w:vertAlign w:val="subscript"/>
              </w:rPr>
              <w:t>ON</w:t>
            </w:r>
            <w:proofErr w:type="spellEnd"/>
            <w:r>
              <w:rPr>
                <w:sz w:val="24"/>
                <w:szCs w:val="24"/>
                <w:vertAlign w:val="subscript"/>
              </w:rPr>
              <w:t xml:space="preserve"> </w:t>
            </w:r>
            <w:r>
              <w:rPr>
                <w:sz w:val="24"/>
                <w:szCs w:val="24"/>
              </w:rPr>
              <w:t>= 50%</w:t>
            </w:r>
          </w:p>
        </w:tc>
      </w:tr>
      <w:tr w:rsidR="00B02F09" w:rsidTr="00C56373">
        <w:tc>
          <w:tcPr>
            <w:tcW w:w="4606" w:type="dxa"/>
          </w:tcPr>
          <w:p w:rsidR="00B02F09" w:rsidRDefault="00B02F09" w:rsidP="00C56373">
            <w:pPr>
              <w:rPr>
                <w:sz w:val="24"/>
                <w:szCs w:val="24"/>
              </w:rPr>
            </w:pPr>
            <w:r>
              <w:rPr>
                <w:sz w:val="24"/>
                <w:szCs w:val="24"/>
              </w:rPr>
              <w:t>Rychlost větru – bezvětří</w:t>
            </w:r>
          </w:p>
        </w:tc>
        <w:tc>
          <w:tcPr>
            <w:tcW w:w="4606" w:type="dxa"/>
          </w:tcPr>
          <w:p w:rsidR="00B02F09" w:rsidRPr="00DC16B1" w:rsidRDefault="00B02F09" w:rsidP="00C56373">
            <w:pPr>
              <w:rPr>
                <w:sz w:val="24"/>
                <w:szCs w:val="24"/>
              </w:rPr>
            </w:pPr>
            <w:proofErr w:type="spellStart"/>
            <w:r>
              <w:rPr>
                <w:sz w:val="24"/>
                <w:szCs w:val="24"/>
              </w:rPr>
              <w:t>w</w:t>
            </w:r>
            <w:r>
              <w:rPr>
                <w:sz w:val="24"/>
                <w:szCs w:val="24"/>
                <w:vertAlign w:val="subscript"/>
              </w:rPr>
              <w:t>ON</w:t>
            </w:r>
            <w:proofErr w:type="spellEnd"/>
            <w:r>
              <w:rPr>
                <w:sz w:val="24"/>
                <w:szCs w:val="24"/>
                <w:vertAlign w:val="subscript"/>
              </w:rPr>
              <w:t xml:space="preserve"> </w:t>
            </w:r>
            <w:r>
              <w:rPr>
                <w:sz w:val="24"/>
                <w:szCs w:val="24"/>
              </w:rPr>
              <w:t>= 0m.s</w:t>
            </w:r>
            <w:r>
              <w:rPr>
                <w:sz w:val="24"/>
                <w:szCs w:val="24"/>
                <w:vertAlign w:val="superscript"/>
              </w:rPr>
              <w:t>-1</w:t>
            </w:r>
          </w:p>
        </w:tc>
      </w:tr>
      <w:tr w:rsidR="00B02F09" w:rsidTr="00C56373">
        <w:tc>
          <w:tcPr>
            <w:tcW w:w="4606" w:type="dxa"/>
          </w:tcPr>
          <w:p w:rsidR="00B02F09" w:rsidRDefault="00B02F09" w:rsidP="00C56373">
            <w:pPr>
              <w:rPr>
                <w:sz w:val="24"/>
                <w:szCs w:val="24"/>
              </w:rPr>
            </w:pPr>
            <w:r>
              <w:rPr>
                <w:sz w:val="24"/>
                <w:szCs w:val="24"/>
              </w:rPr>
              <w:t>Teplotní gradient</w:t>
            </w:r>
          </w:p>
        </w:tc>
        <w:tc>
          <w:tcPr>
            <w:tcW w:w="4606" w:type="dxa"/>
          </w:tcPr>
          <w:p w:rsidR="00B02F09" w:rsidRPr="00DC16B1" w:rsidRDefault="00B02F09" w:rsidP="00C56373">
            <w:pPr>
              <w:rPr>
                <w:sz w:val="24"/>
                <w:szCs w:val="24"/>
              </w:rPr>
            </w:pPr>
            <w:r>
              <w:rPr>
                <w:sz w:val="24"/>
                <w:szCs w:val="24"/>
              </w:rPr>
              <w:t>G = 6,328.10</w:t>
            </w:r>
            <w:r>
              <w:rPr>
                <w:sz w:val="24"/>
                <w:szCs w:val="24"/>
                <w:vertAlign w:val="superscript"/>
              </w:rPr>
              <w:t>-3</w:t>
            </w:r>
            <w:r>
              <w:rPr>
                <w:sz w:val="24"/>
                <w:szCs w:val="24"/>
              </w:rPr>
              <w:t xml:space="preserve"> </w:t>
            </w:r>
            <w:r>
              <w:rPr>
                <w:sz w:val="24"/>
                <w:szCs w:val="24"/>
                <w:vertAlign w:val="superscript"/>
              </w:rPr>
              <w:t>o</w:t>
            </w:r>
            <w:r>
              <w:rPr>
                <w:sz w:val="24"/>
                <w:szCs w:val="24"/>
              </w:rPr>
              <w:t>C.m</w:t>
            </w:r>
            <w:r>
              <w:rPr>
                <w:sz w:val="24"/>
                <w:szCs w:val="24"/>
                <w:vertAlign w:val="superscript"/>
              </w:rPr>
              <w:t>-1</w:t>
            </w:r>
          </w:p>
        </w:tc>
      </w:tr>
      <w:tr w:rsidR="00B02F09" w:rsidTr="00C56373">
        <w:tc>
          <w:tcPr>
            <w:tcW w:w="4606" w:type="dxa"/>
          </w:tcPr>
          <w:p w:rsidR="00B02F09" w:rsidRDefault="00B02F09" w:rsidP="00C56373">
            <w:pPr>
              <w:rPr>
                <w:sz w:val="24"/>
                <w:szCs w:val="24"/>
              </w:rPr>
            </w:pPr>
            <w:r>
              <w:rPr>
                <w:sz w:val="24"/>
                <w:szCs w:val="24"/>
              </w:rPr>
              <w:t>Virtuální teplota vzduchu</w:t>
            </w:r>
          </w:p>
        </w:tc>
        <w:tc>
          <w:tcPr>
            <w:tcW w:w="4606" w:type="dxa"/>
          </w:tcPr>
          <w:p w:rsidR="00B02F09" w:rsidRPr="00AC6524" w:rsidRDefault="00B02F09" w:rsidP="00C56373">
            <w:pPr>
              <w:rPr>
                <w:sz w:val="24"/>
                <w:szCs w:val="24"/>
              </w:rPr>
            </w:pPr>
            <w:proofErr w:type="spellStart"/>
            <w:r>
              <w:rPr>
                <w:sz w:val="24"/>
                <w:szCs w:val="24"/>
              </w:rPr>
              <w:t>τ</w:t>
            </w:r>
            <w:r>
              <w:rPr>
                <w:sz w:val="24"/>
                <w:szCs w:val="24"/>
                <w:vertAlign w:val="subscript"/>
              </w:rPr>
              <w:t>ON</w:t>
            </w:r>
            <w:proofErr w:type="spellEnd"/>
            <w:r>
              <w:rPr>
                <w:sz w:val="24"/>
                <w:szCs w:val="24"/>
              </w:rPr>
              <w:t xml:space="preserve"> = 289,1 K = 15,9 </w:t>
            </w:r>
            <w:proofErr w:type="spellStart"/>
            <w:r>
              <w:rPr>
                <w:sz w:val="24"/>
                <w:szCs w:val="24"/>
                <w:vertAlign w:val="superscript"/>
              </w:rPr>
              <w:t>o</w:t>
            </w:r>
            <w:r>
              <w:rPr>
                <w:sz w:val="24"/>
                <w:szCs w:val="24"/>
              </w:rPr>
              <w:t>C</w:t>
            </w:r>
            <w:proofErr w:type="spellEnd"/>
          </w:p>
        </w:tc>
      </w:tr>
      <w:tr w:rsidR="00B02F09" w:rsidTr="00C56373">
        <w:tc>
          <w:tcPr>
            <w:tcW w:w="4606" w:type="dxa"/>
          </w:tcPr>
          <w:p w:rsidR="00B02F09" w:rsidRDefault="00B02F09" w:rsidP="00C56373">
            <w:pPr>
              <w:rPr>
                <w:sz w:val="24"/>
                <w:szCs w:val="24"/>
              </w:rPr>
            </w:pPr>
            <w:r>
              <w:rPr>
                <w:sz w:val="24"/>
                <w:szCs w:val="24"/>
              </w:rPr>
              <w:t>Hustota vzduchu - přízemí</w:t>
            </w:r>
          </w:p>
        </w:tc>
        <w:tc>
          <w:tcPr>
            <w:tcW w:w="4606" w:type="dxa"/>
          </w:tcPr>
          <w:p w:rsidR="00B02F09" w:rsidRPr="00DC16B1" w:rsidRDefault="00B02F09" w:rsidP="00C56373">
            <w:pPr>
              <w:rPr>
                <w:sz w:val="24"/>
                <w:szCs w:val="24"/>
              </w:rPr>
            </w:pPr>
            <w:proofErr w:type="spellStart"/>
            <w:r>
              <w:rPr>
                <w:sz w:val="24"/>
                <w:szCs w:val="24"/>
              </w:rPr>
              <w:t>ρ</w:t>
            </w:r>
            <w:r>
              <w:rPr>
                <w:sz w:val="24"/>
                <w:szCs w:val="24"/>
                <w:vertAlign w:val="subscript"/>
              </w:rPr>
              <w:t>ON</w:t>
            </w:r>
            <w:proofErr w:type="spellEnd"/>
            <w:r>
              <w:rPr>
                <w:sz w:val="24"/>
                <w:szCs w:val="24"/>
                <w:vertAlign w:val="subscript"/>
              </w:rPr>
              <w:t xml:space="preserve"> </w:t>
            </w:r>
            <w:r>
              <w:rPr>
                <w:sz w:val="24"/>
                <w:szCs w:val="24"/>
              </w:rPr>
              <w:t>= 1,205 kg.m</w:t>
            </w:r>
            <w:r>
              <w:rPr>
                <w:sz w:val="24"/>
                <w:szCs w:val="24"/>
                <w:vertAlign w:val="superscript"/>
              </w:rPr>
              <w:t>-3</w:t>
            </w:r>
          </w:p>
        </w:tc>
      </w:tr>
    </w:tbl>
    <w:p w:rsidR="00B02F09" w:rsidRDefault="00B02F09" w:rsidP="00B02F09">
      <w:pPr>
        <w:rPr>
          <w:sz w:val="24"/>
          <w:szCs w:val="24"/>
        </w:rPr>
      </w:pPr>
    </w:p>
    <w:p w:rsidR="00B02F09" w:rsidRDefault="00B02F09" w:rsidP="00B02F09">
      <w:pPr>
        <w:rPr>
          <w:sz w:val="24"/>
          <w:szCs w:val="24"/>
        </w:rPr>
      </w:pPr>
    </w:p>
    <w:p w:rsidR="00B02F09" w:rsidRDefault="00B02F09" w:rsidP="00B02F09">
      <w:pPr>
        <w:rPr>
          <w:sz w:val="24"/>
          <w:szCs w:val="24"/>
        </w:rPr>
      </w:pPr>
    </w:p>
    <w:p w:rsidR="00B02F09" w:rsidRDefault="00B02F09" w:rsidP="00B02F09">
      <w:pPr>
        <w:rPr>
          <w:b/>
          <w:sz w:val="24"/>
          <w:szCs w:val="24"/>
          <w:u w:val="single"/>
        </w:rPr>
      </w:pPr>
      <w:r w:rsidRPr="00AC6524">
        <w:rPr>
          <w:b/>
          <w:sz w:val="24"/>
          <w:szCs w:val="24"/>
          <w:u w:val="single"/>
        </w:rPr>
        <w:t>Úkoly meteorologické přípravy</w:t>
      </w:r>
      <w:r>
        <w:rPr>
          <w:b/>
          <w:sz w:val="24"/>
          <w:szCs w:val="24"/>
          <w:u w:val="single"/>
        </w:rPr>
        <w:t>:</w:t>
      </w:r>
    </w:p>
    <w:p w:rsidR="00B02F09" w:rsidRDefault="00B02F09" w:rsidP="00B02F09">
      <w:pPr>
        <w:rPr>
          <w:sz w:val="24"/>
          <w:szCs w:val="24"/>
        </w:rPr>
      </w:pPr>
      <w:r>
        <w:rPr>
          <w:sz w:val="24"/>
          <w:szCs w:val="24"/>
        </w:rPr>
        <w:lastRenderedPageBreak/>
        <w:t xml:space="preserve">Hlavním úkolem je nepřetržité zabezpečení dělostřelectva meteorologickými údaji. Cílem je pak určení změn </w:t>
      </w:r>
      <w:proofErr w:type="spellStart"/>
      <w:r>
        <w:rPr>
          <w:sz w:val="24"/>
          <w:szCs w:val="24"/>
        </w:rPr>
        <w:t>meteo</w:t>
      </w:r>
      <w:proofErr w:type="spellEnd"/>
      <w:r>
        <w:rPr>
          <w:sz w:val="24"/>
          <w:szCs w:val="24"/>
        </w:rPr>
        <w:t xml:space="preserve"> podmínek střelby k nimž patří:</w:t>
      </w:r>
    </w:p>
    <w:p w:rsidR="00B02F09" w:rsidRPr="008003B6" w:rsidRDefault="00B02F09" w:rsidP="00B02F09">
      <w:pPr>
        <w:rPr>
          <w:sz w:val="24"/>
          <w:szCs w:val="24"/>
        </w:rPr>
      </w:pPr>
      <w:r>
        <w:rPr>
          <w:sz w:val="24"/>
          <w:szCs w:val="24"/>
        </w:rPr>
        <w:t xml:space="preserve">změna přízemní teploty vzduchu - </w:t>
      </w:r>
      <w:proofErr w:type="spellStart"/>
      <w:r>
        <w:rPr>
          <w:sz w:val="24"/>
          <w:szCs w:val="24"/>
        </w:rPr>
        <w:t>ΔT</w:t>
      </w:r>
      <w:r>
        <w:rPr>
          <w:sz w:val="24"/>
          <w:szCs w:val="24"/>
          <w:vertAlign w:val="subscript"/>
        </w:rPr>
        <w:t>v</w:t>
      </w:r>
      <w:proofErr w:type="spellEnd"/>
    </w:p>
    <w:p w:rsidR="00B02F09" w:rsidRPr="008003B6" w:rsidRDefault="00B02F09" w:rsidP="00B02F09">
      <w:pPr>
        <w:rPr>
          <w:sz w:val="24"/>
          <w:szCs w:val="24"/>
        </w:rPr>
      </w:pPr>
      <w:r>
        <w:rPr>
          <w:sz w:val="24"/>
          <w:szCs w:val="24"/>
        </w:rPr>
        <w:t>změna přízemního tlaku vzduchu - ΔH</w:t>
      </w:r>
    </w:p>
    <w:p w:rsidR="00B02F09" w:rsidRDefault="00B02F09" w:rsidP="00B02F09">
      <w:pPr>
        <w:rPr>
          <w:sz w:val="24"/>
          <w:szCs w:val="24"/>
        </w:rPr>
      </w:pPr>
      <w:r>
        <w:rPr>
          <w:sz w:val="24"/>
          <w:szCs w:val="24"/>
        </w:rPr>
        <w:t xml:space="preserve">změna teploty vzduchu ve standartních výškách - </w:t>
      </w:r>
      <w:proofErr w:type="spellStart"/>
      <w:r>
        <w:rPr>
          <w:sz w:val="24"/>
          <w:szCs w:val="24"/>
        </w:rPr>
        <w:t>Δτ</w:t>
      </w:r>
      <w:proofErr w:type="spellEnd"/>
    </w:p>
    <w:p w:rsidR="00B02F09" w:rsidRPr="00AC6524" w:rsidRDefault="00B02F09" w:rsidP="00B02F09">
      <w:pPr>
        <w:rPr>
          <w:sz w:val="24"/>
          <w:szCs w:val="24"/>
          <w:vertAlign w:val="subscript"/>
        </w:rPr>
      </w:pPr>
      <w:r>
        <w:rPr>
          <w:sz w:val="24"/>
          <w:szCs w:val="24"/>
        </w:rPr>
        <w:t>směrník středního větru – α</w:t>
      </w:r>
      <w:r>
        <w:rPr>
          <w:sz w:val="24"/>
          <w:szCs w:val="24"/>
          <w:vertAlign w:val="subscript"/>
        </w:rPr>
        <w:t>w</w:t>
      </w:r>
    </w:p>
    <w:p w:rsidR="00B02F09" w:rsidRDefault="00B02F09" w:rsidP="00B02F09">
      <w:pPr>
        <w:rPr>
          <w:sz w:val="24"/>
          <w:szCs w:val="24"/>
        </w:rPr>
      </w:pPr>
      <w:r>
        <w:rPr>
          <w:sz w:val="24"/>
          <w:szCs w:val="24"/>
        </w:rPr>
        <w:t>rychlost středního větru - w</w:t>
      </w:r>
    </w:p>
    <w:p w:rsidR="00B02F09" w:rsidRDefault="00B02F09" w:rsidP="00B02F09">
      <w:pPr>
        <w:rPr>
          <w:b/>
          <w:sz w:val="24"/>
          <w:szCs w:val="24"/>
          <w:u w:val="single"/>
        </w:rPr>
      </w:pPr>
      <w:r w:rsidRPr="008003B6">
        <w:rPr>
          <w:b/>
          <w:sz w:val="24"/>
          <w:szCs w:val="24"/>
          <w:u w:val="single"/>
        </w:rPr>
        <w:t>Obsah meteorologické přípravy:</w:t>
      </w:r>
    </w:p>
    <w:p w:rsidR="00B02F09" w:rsidRDefault="00B02F09" w:rsidP="00B02F09">
      <w:pPr>
        <w:pStyle w:val="Odstavecseseznamem"/>
        <w:numPr>
          <w:ilvl w:val="0"/>
          <w:numId w:val="8"/>
        </w:numPr>
        <w:rPr>
          <w:sz w:val="24"/>
          <w:szCs w:val="24"/>
        </w:rPr>
      </w:pPr>
      <w:r>
        <w:rPr>
          <w:sz w:val="24"/>
          <w:szCs w:val="24"/>
        </w:rPr>
        <w:t>Přízemní meteorologická měření a komplexní sondování atmosféry</w:t>
      </w:r>
    </w:p>
    <w:p w:rsidR="00B02F09" w:rsidRDefault="00B02F09" w:rsidP="00B02F09">
      <w:pPr>
        <w:pStyle w:val="Odstavecseseznamem"/>
        <w:numPr>
          <w:ilvl w:val="0"/>
          <w:numId w:val="8"/>
        </w:numPr>
        <w:rPr>
          <w:sz w:val="24"/>
          <w:szCs w:val="24"/>
        </w:rPr>
      </w:pPr>
      <w:r>
        <w:rPr>
          <w:sz w:val="24"/>
          <w:szCs w:val="24"/>
        </w:rPr>
        <w:t xml:space="preserve">Výpočet odchylek </w:t>
      </w:r>
      <w:proofErr w:type="spellStart"/>
      <w:r>
        <w:rPr>
          <w:sz w:val="24"/>
          <w:szCs w:val="24"/>
        </w:rPr>
        <w:t>meteo</w:t>
      </w:r>
      <w:proofErr w:type="spellEnd"/>
      <w:r>
        <w:rPr>
          <w:sz w:val="24"/>
          <w:szCs w:val="24"/>
        </w:rPr>
        <w:t xml:space="preserve">. prvků od standartních hodnot a sestavení </w:t>
      </w:r>
      <w:proofErr w:type="spellStart"/>
      <w:r>
        <w:rPr>
          <w:sz w:val="24"/>
          <w:szCs w:val="24"/>
        </w:rPr>
        <w:t>meteo</w:t>
      </w:r>
      <w:proofErr w:type="spellEnd"/>
      <w:r>
        <w:rPr>
          <w:sz w:val="24"/>
          <w:szCs w:val="24"/>
        </w:rPr>
        <w:t xml:space="preserve">. zprávy </w:t>
      </w:r>
    </w:p>
    <w:p w:rsidR="00B02F09" w:rsidRDefault="00B02F09" w:rsidP="00B02F09">
      <w:pPr>
        <w:pStyle w:val="Odstavecseseznamem"/>
        <w:numPr>
          <w:ilvl w:val="0"/>
          <w:numId w:val="8"/>
        </w:numPr>
        <w:rPr>
          <w:sz w:val="24"/>
          <w:szCs w:val="24"/>
        </w:rPr>
      </w:pPr>
      <w:r>
        <w:rPr>
          <w:sz w:val="24"/>
          <w:szCs w:val="24"/>
        </w:rPr>
        <w:t xml:space="preserve">Předání </w:t>
      </w:r>
      <w:proofErr w:type="spellStart"/>
      <w:r>
        <w:rPr>
          <w:sz w:val="24"/>
          <w:szCs w:val="24"/>
        </w:rPr>
        <w:t>meteo</w:t>
      </w:r>
      <w:proofErr w:type="spellEnd"/>
      <w:r>
        <w:rPr>
          <w:sz w:val="24"/>
          <w:szCs w:val="24"/>
        </w:rPr>
        <w:t>. zpráv štábům a jednotkám</w:t>
      </w:r>
    </w:p>
    <w:p w:rsidR="00B02F09" w:rsidRDefault="00B02F09" w:rsidP="00B02F09">
      <w:pPr>
        <w:rPr>
          <w:sz w:val="24"/>
          <w:szCs w:val="24"/>
        </w:rPr>
      </w:pPr>
      <w:r>
        <w:rPr>
          <w:sz w:val="24"/>
          <w:szCs w:val="24"/>
        </w:rPr>
        <w:t xml:space="preserve">Meteorologické údaje zjišťují </w:t>
      </w:r>
      <w:proofErr w:type="spellStart"/>
      <w:r>
        <w:rPr>
          <w:sz w:val="24"/>
          <w:szCs w:val="24"/>
        </w:rPr>
        <w:t>meteo</w:t>
      </w:r>
      <w:proofErr w:type="spellEnd"/>
      <w:r>
        <w:rPr>
          <w:sz w:val="24"/>
          <w:szCs w:val="24"/>
        </w:rPr>
        <w:t xml:space="preserve">. jednotky dělostřelectva, které jsou organickou součástí děl. </w:t>
      </w:r>
      <w:proofErr w:type="gramStart"/>
      <w:r>
        <w:rPr>
          <w:sz w:val="24"/>
          <w:szCs w:val="24"/>
        </w:rPr>
        <w:t>útvarů</w:t>
      </w:r>
      <w:proofErr w:type="gramEnd"/>
      <w:r>
        <w:rPr>
          <w:sz w:val="24"/>
          <w:szCs w:val="24"/>
        </w:rPr>
        <w:t xml:space="preserve"> a jednotek. </w:t>
      </w:r>
      <w:proofErr w:type="spellStart"/>
      <w:r>
        <w:rPr>
          <w:sz w:val="24"/>
          <w:szCs w:val="24"/>
        </w:rPr>
        <w:t>Meteo</w:t>
      </w:r>
      <w:proofErr w:type="spellEnd"/>
      <w:r>
        <w:rPr>
          <w:sz w:val="24"/>
          <w:szCs w:val="24"/>
        </w:rPr>
        <w:t xml:space="preserve">. družstva mají </w:t>
      </w:r>
      <w:proofErr w:type="spellStart"/>
      <w:r>
        <w:rPr>
          <w:sz w:val="24"/>
          <w:szCs w:val="24"/>
        </w:rPr>
        <w:t>radiosondážní</w:t>
      </w:r>
      <w:proofErr w:type="spellEnd"/>
      <w:r>
        <w:rPr>
          <w:sz w:val="24"/>
          <w:szCs w:val="24"/>
        </w:rPr>
        <w:t xml:space="preserve"> soupravy SONDA, které jsou určeny ke komplexnímu sondování atmosféry a slouží k sestavování </w:t>
      </w:r>
      <w:proofErr w:type="spellStart"/>
      <w:r>
        <w:rPr>
          <w:sz w:val="24"/>
          <w:szCs w:val="24"/>
        </w:rPr>
        <w:t>meteo</w:t>
      </w:r>
      <w:proofErr w:type="spellEnd"/>
      <w:r>
        <w:rPr>
          <w:sz w:val="24"/>
          <w:szCs w:val="24"/>
        </w:rPr>
        <w:t>. Zpráv. Anebo soupravy METEOR určenými k přízemním meteorologickým měřením a sestavování přibližných meteorologických zpráv.</w:t>
      </w:r>
    </w:p>
    <w:p w:rsidR="00B02F09" w:rsidRDefault="00B02F09" w:rsidP="00B02F09">
      <w:pPr>
        <w:rPr>
          <w:b/>
          <w:sz w:val="24"/>
          <w:szCs w:val="24"/>
          <w:u w:val="single"/>
        </w:rPr>
      </w:pPr>
      <w:r w:rsidRPr="00B42E77">
        <w:rPr>
          <w:b/>
          <w:sz w:val="24"/>
          <w:szCs w:val="24"/>
          <w:u w:val="single"/>
        </w:rPr>
        <w:t>Druhy meteorologických zpráv:</w:t>
      </w:r>
    </w:p>
    <w:tbl>
      <w:tblPr>
        <w:tblStyle w:val="Mkatabulky"/>
        <w:tblW w:w="0" w:type="auto"/>
        <w:tblLook w:val="04A0" w:firstRow="1" w:lastRow="0" w:firstColumn="1" w:lastColumn="0" w:noHBand="0" w:noVBand="1"/>
      </w:tblPr>
      <w:tblGrid>
        <w:gridCol w:w="2720"/>
        <w:gridCol w:w="4000"/>
        <w:gridCol w:w="2120"/>
      </w:tblGrid>
      <w:tr w:rsidR="00B02F09" w:rsidRPr="00B42E77" w:rsidTr="00C56373">
        <w:trPr>
          <w:trHeight w:val="315"/>
        </w:trPr>
        <w:tc>
          <w:tcPr>
            <w:tcW w:w="2720" w:type="dxa"/>
            <w:noWrap/>
            <w:hideMark/>
          </w:tcPr>
          <w:p w:rsidR="00B02F09" w:rsidRPr="00B42E77" w:rsidRDefault="00B02F09" w:rsidP="00C56373">
            <w:pPr>
              <w:rPr>
                <w:sz w:val="24"/>
                <w:szCs w:val="24"/>
              </w:rPr>
            </w:pPr>
            <w:r w:rsidRPr="00B42E77">
              <w:rPr>
                <w:sz w:val="24"/>
                <w:szCs w:val="24"/>
              </w:rPr>
              <w:t xml:space="preserve">Druhy </w:t>
            </w:r>
            <w:proofErr w:type="spellStart"/>
            <w:r w:rsidRPr="00B42E77">
              <w:rPr>
                <w:sz w:val="24"/>
                <w:szCs w:val="24"/>
              </w:rPr>
              <w:t>meteo</w:t>
            </w:r>
            <w:proofErr w:type="spellEnd"/>
            <w:r w:rsidRPr="00B42E77">
              <w:rPr>
                <w:sz w:val="24"/>
                <w:szCs w:val="24"/>
              </w:rPr>
              <w:t>. zprávy</w:t>
            </w:r>
          </w:p>
        </w:tc>
        <w:tc>
          <w:tcPr>
            <w:tcW w:w="4000" w:type="dxa"/>
            <w:noWrap/>
            <w:hideMark/>
          </w:tcPr>
          <w:p w:rsidR="00B02F09" w:rsidRPr="00B42E77" w:rsidRDefault="00B02F09" w:rsidP="00C56373">
            <w:pPr>
              <w:rPr>
                <w:sz w:val="24"/>
                <w:szCs w:val="24"/>
              </w:rPr>
            </w:pPr>
            <w:r w:rsidRPr="00B42E77">
              <w:rPr>
                <w:sz w:val="24"/>
                <w:szCs w:val="24"/>
              </w:rPr>
              <w:t>Prostorová platnost [km]</w:t>
            </w:r>
          </w:p>
        </w:tc>
        <w:tc>
          <w:tcPr>
            <w:tcW w:w="2120" w:type="dxa"/>
            <w:noWrap/>
            <w:hideMark/>
          </w:tcPr>
          <w:p w:rsidR="00B02F09" w:rsidRPr="00B42E77" w:rsidRDefault="00B02F09" w:rsidP="00C56373">
            <w:pPr>
              <w:rPr>
                <w:sz w:val="24"/>
                <w:szCs w:val="24"/>
              </w:rPr>
            </w:pPr>
            <w:r w:rsidRPr="00B42E77">
              <w:rPr>
                <w:sz w:val="24"/>
                <w:szCs w:val="24"/>
              </w:rPr>
              <w:t>Časová platnost [hod]</w:t>
            </w:r>
          </w:p>
        </w:tc>
      </w:tr>
      <w:tr w:rsidR="00B02F09" w:rsidRPr="00B42E77" w:rsidTr="00C56373">
        <w:trPr>
          <w:trHeight w:val="300"/>
        </w:trPr>
        <w:tc>
          <w:tcPr>
            <w:tcW w:w="2720" w:type="dxa"/>
            <w:noWrap/>
            <w:hideMark/>
          </w:tcPr>
          <w:p w:rsidR="00B02F09" w:rsidRPr="00B42E77" w:rsidRDefault="00B02F09" w:rsidP="00C56373">
            <w:pPr>
              <w:rPr>
                <w:sz w:val="24"/>
                <w:szCs w:val="24"/>
              </w:rPr>
            </w:pPr>
            <w:r w:rsidRPr="00B42E77">
              <w:rPr>
                <w:sz w:val="24"/>
                <w:szCs w:val="24"/>
              </w:rPr>
              <w:t>METCMQ</w:t>
            </w:r>
          </w:p>
        </w:tc>
        <w:tc>
          <w:tcPr>
            <w:tcW w:w="4000" w:type="dxa"/>
            <w:noWrap/>
            <w:hideMark/>
          </w:tcPr>
          <w:p w:rsidR="00B02F09" w:rsidRPr="00B42E77" w:rsidRDefault="00B02F09" w:rsidP="00C56373">
            <w:pPr>
              <w:rPr>
                <w:sz w:val="24"/>
                <w:szCs w:val="24"/>
              </w:rPr>
            </w:pPr>
            <w:r w:rsidRPr="00B42E77">
              <w:rPr>
                <w:sz w:val="24"/>
                <w:szCs w:val="24"/>
              </w:rPr>
              <w:t>50</w:t>
            </w:r>
          </w:p>
        </w:tc>
        <w:tc>
          <w:tcPr>
            <w:tcW w:w="2120" w:type="dxa"/>
            <w:noWrap/>
            <w:hideMark/>
          </w:tcPr>
          <w:p w:rsidR="00B02F09" w:rsidRPr="00B42E77" w:rsidRDefault="00B02F09" w:rsidP="00C56373">
            <w:pPr>
              <w:rPr>
                <w:sz w:val="24"/>
                <w:szCs w:val="24"/>
              </w:rPr>
            </w:pPr>
            <w:r w:rsidRPr="00B42E77">
              <w:rPr>
                <w:sz w:val="24"/>
                <w:szCs w:val="24"/>
              </w:rPr>
              <w:t>4</w:t>
            </w:r>
          </w:p>
        </w:tc>
      </w:tr>
      <w:tr w:rsidR="00B02F09" w:rsidRPr="00B42E77" w:rsidTr="00C56373">
        <w:trPr>
          <w:trHeight w:val="300"/>
        </w:trPr>
        <w:tc>
          <w:tcPr>
            <w:tcW w:w="2720" w:type="dxa"/>
            <w:noWrap/>
            <w:hideMark/>
          </w:tcPr>
          <w:p w:rsidR="00B02F09" w:rsidRPr="00B42E77" w:rsidRDefault="00B02F09" w:rsidP="00C56373">
            <w:pPr>
              <w:rPr>
                <w:sz w:val="24"/>
                <w:szCs w:val="24"/>
              </w:rPr>
            </w:pPr>
            <w:r w:rsidRPr="00B42E77">
              <w:rPr>
                <w:sz w:val="24"/>
                <w:szCs w:val="24"/>
              </w:rPr>
              <w:t>METEO-STŘEDNÍ</w:t>
            </w:r>
          </w:p>
        </w:tc>
        <w:tc>
          <w:tcPr>
            <w:tcW w:w="4000" w:type="dxa"/>
            <w:noWrap/>
            <w:hideMark/>
          </w:tcPr>
          <w:p w:rsidR="00B02F09" w:rsidRPr="00B42E77" w:rsidRDefault="00B02F09" w:rsidP="00C56373">
            <w:pPr>
              <w:rPr>
                <w:sz w:val="24"/>
                <w:szCs w:val="24"/>
              </w:rPr>
            </w:pPr>
            <w:r w:rsidRPr="00B42E77">
              <w:rPr>
                <w:sz w:val="24"/>
                <w:szCs w:val="24"/>
              </w:rPr>
              <w:t>10</w:t>
            </w:r>
          </w:p>
        </w:tc>
        <w:tc>
          <w:tcPr>
            <w:tcW w:w="2120" w:type="dxa"/>
            <w:noWrap/>
            <w:hideMark/>
          </w:tcPr>
          <w:p w:rsidR="00B02F09" w:rsidRPr="00B42E77" w:rsidRDefault="00B02F09" w:rsidP="00C56373">
            <w:pPr>
              <w:rPr>
                <w:sz w:val="24"/>
                <w:szCs w:val="24"/>
              </w:rPr>
            </w:pPr>
            <w:r w:rsidRPr="00B42E77">
              <w:rPr>
                <w:sz w:val="24"/>
                <w:szCs w:val="24"/>
              </w:rPr>
              <w:t>3</w:t>
            </w:r>
          </w:p>
        </w:tc>
      </w:tr>
      <w:tr w:rsidR="00B02F09" w:rsidRPr="00B42E77" w:rsidTr="00C56373">
        <w:trPr>
          <w:trHeight w:val="300"/>
        </w:trPr>
        <w:tc>
          <w:tcPr>
            <w:tcW w:w="2720" w:type="dxa"/>
            <w:noWrap/>
            <w:hideMark/>
          </w:tcPr>
          <w:p w:rsidR="00B02F09" w:rsidRPr="00B42E77" w:rsidRDefault="00B02F09" w:rsidP="00C56373">
            <w:pPr>
              <w:rPr>
                <w:sz w:val="24"/>
                <w:szCs w:val="24"/>
              </w:rPr>
            </w:pPr>
            <w:r w:rsidRPr="00B42E77">
              <w:rPr>
                <w:sz w:val="24"/>
                <w:szCs w:val="24"/>
              </w:rPr>
              <w:t> </w:t>
            </w:r>
          </w:p>
        </w:tc>
        <w:tc>
          <w:tcPr>
            <w:tcW w:w="4000" w:type="dxa"/>
            <w:noWrap/>
            <w:hideMark/>
          </w:tcPr>
          <w:p w:rsidR="00B02F09" w:rsidRPr="00B42E77" w:rsidRDefault="00B02F09" w:rsidP="00C56373">
            <w:pPr>
              <w:rPr>
                <w:sz w:val="24"/>
                <w:szCs w:val="24"/>
              </w:rPr>
            </w:pPr>
            <w:r w:rsidRPr="00B42E77">
              <w:rPr>
                <w:sz w:val="24"/>
                <w:szCs w:val="24"/>
              </w:rPr>
              <w:t>35</w:t>
            </w:r>
          </w:p>
        </w:tc>
        <w:tc>
          <w:tcPr>
            <w:tcW w:w="2120" w:type="dxa"/>
            <w:noWrap/>
            <w:hideMark/>
          </w:tcPr>
          <w:p w:rsidR="00B02F09" w:rsidRPr="00B42E77" w:rsidRDefault="00B02F09" w:rsidP="00C56373">
            <w:pPr>
              <w:rPr>
                <w:sz w:val="24"/>
                <w:szCs w:val="24"/>
              </w:rPr>
            </w:pPr>
            <w:r w:rsidRPr="00B42E77">
              <w:rPr>
                <w:sz w:val="24"/>
                <w:szCs w:val="24"/>
              </w:rPr>
              <w:t>2</w:t>
            </w:r>
          </w:p>
        </w:tc>
      </w:tr>
      <w:tr w:rsidR="00B02F09" w:rsidRPr="00B42E77" w:rsidTr="00C56373">
        <w:trPr>
          <w:trHeight w:val="315"/>
        </w:trPr>
        <w:tc>
          <w:tcPr>
            <w:tcW w:w="2720" w:type="dxa"/>
            <w:noWrap/>
            <w:hideMark/>
          </w:tcPr>
          <w:p w:rsidR="00B02F09" w:rsidRPr="00B42E77" w:rsidRDefault="00B02F09" w:rsidP="00C56373">
            <w:pPr>
              <w:rPr>
                <w:sz w:val="24"/>
                <w:szCs w:val="24"/>
              </w:rPr>
            </w:pPr>
            <w:r w:rsidRPr="00B42E77">
              <w:rPr>
                <w:sz w:val="24"/>
                <w:szCs w:val="24"/>
              </w:rPr>
              <w:t>METEO-STŘEDNÍ-PŘIBLIŽNÁ</w:t>
            </w:r>
          </w:p>
        </w:tc>
        <w:tc>
          <w:tcPr>
            <w:tcW w:w="4000" w:type="dxa"/>
            <w:noWrap/>
            <w:hideMark/>
          </w:tcPr>
          <w:p w:rsidR="00B02F09" w:rsidRPr="00B42E77" w:rsidRDefault="00B02F09" w:rsidP="00C56373">
            <w:pPr>
              <w:rPr>
                <w:sz w:val="24"/>
                <w:szCs w:val="24"/>
              </w:rPr>
            </w:pPr>
            <w:r w:rsidRPr="00B42E77">
              <w:rPr>
                <w:sz w:val="24"/>
                <w:szCs w:val="24"/>
              </w:rPr>
              <w:t>Pouze u oddílu, jehož družstvo ji sestavilo</w:t>
            </w:r>
          </w:p>
        </w:tc>
        <w:tc>
          <w:tcPr>
            <w:tcW w:w="2120" w:type="dxa"/>
            <w:noWrap/>
            <w:hideMark/>
          </w:tcPr>
          <w:p w:rsidR="00B02F09" w:rsidRPr="00B42E77" w:rsidRDefault="00B02F09" w:rsidP="00C56373">
            <w:pPr>
              <w:rPr>
                <w:sz w:val="24"/>
                <w:szCs w:val="24"/>
              </w:rPr>
            </w:pPr>
            <w:r w:rsidRPr="00B42E77">
              <w:rPr>
                <w:sz w:val="24"/>
                <w:szCs w:val="24"/>
              </w:rPr>
              <w:t>1</w:t>
            </w:r>
          </w:p>
        </w:tc>
      </w:tr>
    </w:tbl>
    <w:p w:rsidR="00B02F09" w:rsidRPr="00B42E77" w:rsidRDefault="00B02F09" w:rsidP="00B02F09">
      <w:pPr>
        <w:rPr>
          <w:sz w:val="24"/>
          <w:szCs w:val="24"/>
        </w:rPr>
      </w:pPr>
    </w:p>
    <w:p w:rsidR="00B02F09" w:rsidRDefault="00B02F09" w:rsidP="00B02F09">
      <w:pPr>
        <w:rPr>
          <w:sz w:val="24"/>
          <w:szCs w:val="24"/>
        </w:rPr>
      </w:pPr>
      <w:r>
        <w:rPr>
          <w:sz w:val="24"/>
          <w:szCs w:val="24"/>
        </w:rPr>
        <w:t>METCMQ – je to speciální meteorologická zpráva založená na komplexním sondování atmosféry a předává se jen oddílu s ASPREM. Předání se uskutečňuje automatizovaným přenosem digitalizovaných dat.</w:t>
      </w:r>
    </w:p>
    <w:p w:rsidR="00B02F09" w:rsidRDefault="00B02F09" w:rsidP="00B02F09">
      <w:pPr>
        <w:rPr>
          <w:sz w:val="24"/>
          <w:szCs w:val="24"/>
        </w:rPr>
      </w:pPr>
      <w:r>
        <w:rPr>
          <w:sz w:val="24"/>
          <w:szCs w:val="24"/>
        </w:rPr>
        <w:t>METEO-STŘEDNÍ – je meteorologická zpráva založená na komplexním sondování atmosféry pro oddíly, které nemají ASPRO. Vysílá se ve stanovených intervalech v rádiových sítích.</w:t>
      </w:r>
    </w:p>
    <w:p w:rsidR="00B02F09" w:rsidRDefault="00B02F09" w:rsidP="00B02F09">
      <w:pPr>
        <w:rPr>
          <w:sz w:val="24"/>
          <w:szCs w:val="24"/>
        </w:rPr>
      </w:pPr>
      <w:r>
        <w:rPr>
          <w:sz w:val="24"/>
          <w:szCs w:val="24"/>
        </w:rPr>
        <w:t>METEO-STŘEDNÍ-PŘIBLIŽNÁ – je meteorologická zpráva používající se pro přípravu prvků u toho oddílu, jehož družstvo ji zpracovalo. Slouží jako náhrada METEO-STŘEDNÍ.</w:t>
      </w:r>
    </w:p>
    <w:p w:rsidR="00B02F09" w:rsidRDefault="00B02F09" w:rsidP="00B02F09">
      <w:pPr>
        <w:rPr>
          <w:b/>
          <w:sz w:val="32"/>
          <w:szCs w:val="32"/>
        </w:rPr>
      </w:pPr>
      <w:r w:rsidRPr="009A0C31">
        <w:rPr>
          <w:b/>
          <w:sz w:val="32"/>
          <w:szCs w:val="32"/>
        </w:rPr>
        <w:t>Technická příprava</w:t>
      </w:r>
    </w:p>
    <w:p w:rsidR="00B02F09" w:rsidRDefault="00B02F09" w:rsidP="00B02F09">
      <w:pPr>
        <w:rPr>
          <w:sz w:val="24"/>
          <w:szCs w:val="24"/>
        </w:rPr>
      </w:pPr>
      <w:r>
        <w:rPr>
          <w:sz w:val="24"/>
          <w:szCs w:val="24"/>
        </w:rPr>
        <w:lastRenderedPageBreak/>
        <w:t xml:space="preserve">Jejím úkolem je příprava děl, velitelských vozidel, přístrojů pro řízení palby, přístrojů T-G připojení, radiolokátorů, kombinovaných </w:t>
      </w:r>
      <w:proofErr w:type="spellStart"/>
      <w:r>
        <w:rPr>
          <w:sz w:val="24"/>
          <w:szCs w:val="24"/>
        </w:rPr>
        <w:t>Pz</w:t>
      </w:r>
      <w:proofErr w:type="spellEnd"/>
      <w:r>
        <w:rPr>
          <w:sz w:val="24"/>
          <w:szCs w:val="24"/>
        </w:rPr>
        <w:t xml:space="preserve"> přístrojů, prostředků technického </w:t>
      </w:r>
      <w:proofErr w:type="spellStart"/>
      <w:r>
        <w:rPr>
          <w:sz w:val="24"/>
          <w:szCs w:val="24"/>
        </w:rPr>
        <w:t>Pz</w:t>
      </w:r>
      <w:proofErr w:type="spellEnd"/>
      <w:r>
        <w:rPr>
          <w:sz w:val="24"/>
          <w:szCs w:val="24"/>
        </w:rPr>
        <w:t xml:space="preserve">, počítačů, přístrojů </w:t>
      </w:r>
      <w:proofErr w:type="spellStart"/>
      <w:r>
        <w:rPr>
          <w:sz w:val="24"/>
          <w:szCs w:val="24"/>
        </w:rPr>
        <w:t>meteo</w:t>
      </w:r>
      <w:proofErr w:type="spellEnd"/>
      <w:r>
        <w:rPr>
          <w:sz w:val="24"/>
          <w:szCs w:val="24"/>
        </w:rPr>
        <w:t xml:space="preserve"> jednotek a střeliva ke střelbě. Způsob provedení technické přípravy je uveden v instrukcích pro daný typ zbraně/přístroje. Řízení technické přípravy je povinností dělostřeleckých velitelů a štábů a provádějí ji jednotky za účasti orgánů technického zabezpečení.</w:t>
      </w:r>
    </w:p>
    <w:p w:rsidR="00B02F09" w:rsidRDefault="00B02F09" w:rsidP="00B02F09">
      <w:pPr>
        <w:rPr>
          <w:b/>
          <w:sz w:val="24"/>
          <w:szCs w:val="24"/>
          <w:u w:val="single"/>
        </w:rPr>
      </w:pPr>
      <w:r w:rsidRPr="0033252D">
        <w:rPr>
          <w:b/>
          <w:sz w:val="24"/>
          <w:szCs w:val="24"/>
          <w:u w:val="single"/>
        </w:rPr>
        <w:t>Příprava děl ke střelbě zahrnuje:</w:t>
      </w:r>
    </w:p>
    <w:p w:rsidR="00B02F09" w:rsidRDefault="00B02F09" w:rsidP="00B02F09">
      <w:pPr>
        <w:pStyle w:val="Odstavecseseznamem"/>
        <w:numPr>
          <w:ilvl w:val="0"/>
          <w:numId w:val="9"/>
        </w:numPr>
        <w:rPr>
          <w:sz w:val="24"/>
          <w:szCs w:val="24"/>
        </w:rPr>
      </w:pPr>
      <w:r>
        <w:rPr>
          <w:sz w:val="24"/>
          <w:szCs w:val="24"/>
        </w:rPr>
        <w:t>Celkovou prohlídku zbraňového kompletu</w:t>
      </w:r>
    </w:p>
    <w:p w:rsidR="00B02F09" w:rsidRDefault="00B02F09" w:rsidP="00B02F09">
      <w:pPr>
        <w:pStyle w:val="Odstavecseseznamem"/>
        <w:numPr>
          <w:ilvl w:val="0"/>
          <w:numId w:val="9"/>
        </w:numPr>
        <w:rPr>
          <w:sz w:val="24"/>
          <w:szCs w:val="24"/>
        </w:rPr>
      </w:pPr>
      <w:r>
        <w:rPr>
          <w:sz w:val="24"/>
          <w:szCs w:val="24"/>
        </w:rPr>
        <w:t xml:space="preserve">Kontrolu jednotlivých funkčních částí mechanismu </w:t>
      </w:r>
    </w:p>
    <w:p w:rsidR="00B02F09" w:rsidRDefault="00B02F09" w:rsidP="00B02F09">
      <w:pPr>
        <w:pStyle w:val="Odstavecseseznamem"/>
        <w:numPr>
          <w:ilvl w:val="0"/>
          <w:numId w:val="9"/>
        </w:numPr>
        <w:rPr>
          <w:sz w:val="24"/>
          <w:szCs w:val="24"/>
        </w:rPr>
      </w:pPr>
      <w:r>
        <w:rPr>
          <w:sz w:val="24"/>
          <w:szCs w:val="24"/>
        </w:rPr>
        <w:t xml:space="preserve">Kontrolu mířidel a u děl i přezkoušení </w:t>
      </w:r>
      <w:proofErr w:type="spellStart"/>
      <w:r>
        <w:rPr>
          <w:sz w:val="24"/>
          <w:szCs w:val="24"/>
        </w:rPr>
        <w:t>brzdovratného</w:t>
      </w:r>
      <w:proofErr w:type="spellEnd"/>
      <w:r>
        <w:rPr>
          <w:sz w:val="24"/>
          <w:szCs w:val="24"/>
        </w:rPr>
        <w:t xml:space="preserve"> zařízení</w:t>
      </w:r>
    </w:p>
    <w:p w:rsidR="00B02F09" w:rsidRDefault="00B02F09" w:rsidP="00B02F09">
      <w:pPr>
        <w:pStyle w:val="Odstavecseseznamem"/>
        <w:numPr>
          <w:ilvl w:val="0"/>
          <w:numId w:val="9"/>
        </w:numPr>
        <w:rPr>
          <w:sz w:val="24"/>
          <w:szCs w:val="24"/>
        </w:rPr>
      </w:pPr>
      <w:r>
        <w:rPr>
          <w:sz w:val="24"/>
          <w:szCs w:val="24"/>
        </w:rPr>
        <w:t>U samohybných děl i kontrola činnosti mechanismu ručního a elektrického řízení a nabíjení, přezkoušení obvodů elektrického odpálení, blokování elektrických obvodů střelby a elektrických a hydraulických zařízení</w:t>
      </w:r>
    </w:p>
    <w:p w:rsidR="00B02F09" w:rsidRDefault="00B02F09" w:rsidP="00B02F09">
      <w:pPr>
        <w:rPr>
          <w:b/>
          <w:sz w:val="24"/>
          <w:szCs w:val="24"/>
          <w:u w:val="single"/>
        </w:rPr>
      </w:pPr>
      <w:r w:rsidRPr="0033252D">
        <w:rPr>
          <w:b/>
          <w:sz w:val="24"/>
          <w:szCs w:val="24"/>
          <w:u w:val="single"/>
        </w:rPr>
        <w:t>Kontrola mířidel u děl zahrnuje:</w:t>
      </w:r>
    </w:p>
    <w:p w:rsidR="00B02F09" w:rsidRDefault="00B02F09" w:rsidP="00B02F09">
      <w:pPr>
        <w:pStyle w:val="Odstavecseseznamem"/>
        <w:numPr>
          <w:ilvl w:val="0"/>
          <w:numId w:val="10"/>
        </w:numPr>
        <w:rPr>
          <w:sz w:val="24"/>
          <w:szCs w:val="24"/>
        </w:rPr>
      </w:pPr>
      <w:r>
        <w:rPr>
          <w:sz w:val="24"/>
          <w:szCs w:val="24"/>
        </w:rPr>
        <w:t>Přezkoušení správnosti nulového postavení dálkového bubínku</w:t>
      </w:r>
    </w:p>
    <w:p w:rsidR="00B02F09" w:rsidRDefault="00B02F09" w:rsidP="00B02F09">
      <w:pPr>
        <w:pStyle w:val="Odstavecseseznamem"/>
        <w:numPr>
          <w:ilvl w:val="0"/>
          <w:numId w:val="10"/>
        </w:numPr>
        <w:rPr>
          <w:sz w:val="24"/>
          <w:szCs w:val="24"/>
        </w:rPr>
      </w:pPr>
      <w:r>
        <w:rPr>
          <w:sz w:val="24"/>
          <w:szCs w:val="24"/>
        </w:rPr>
        <w:t>Přezkoušení správnosti základního postavení stranové stupnice</w:t>
      </w:r>
    </w:p>
    <w:p w:rsidR="00B02F09" w:rsidRDefault="00B02F09" w:rsidP="00B02F09">
      <w:pPr>
        <w:pStyle w:val="Odstavecseseznamem"/>
        <w:numPr>
          <w:ilvl w:val="0"/>
          <w:numId w:val="10"/>
        </w:numPr>
        <w:rPr>
          <w:sz w:val="24"/>
          <w:szCs w:val="24"/>
        </w:rPr>
      </w:pPr>
      <w:r>
        <w:rPr>
          <w:sz w:val="24"/>
          <w:szCs w:val="24"/>
        </w:rPr>
        <w:t>Určení oprav pro nesouhlas elevačních úhlů zaměřovače a kvadrantu</w:t>
      </w:r>
    </w:p>
    <w:p w:rsidR="00B02F09" w:rsidRDefault="00B02F09" w:rsidP="00B02F09">
      <w:pPr>
        <w:pStyle w:val="Odstavecseseznamem"/>
        <w:numPr>
          <w:ilvl w:val="0"/>
          <w:numId w:val="10"/>
        </w:numPr>
        <w:rPr>
          <w:sz w:val="24"/>
          <w:szCs w:val="24"/>
        </w:rPr>
      </w:pPr>
      <w:r>
        <w:rPr>
          <w:sz w:val="24"/>
          <w:szCs w:val="24"/>
        </w:rPr>
        <w:t>Určení oprav pro vychýlení záměrné</w:t>
      </w:r>
    </w:p>
    <w:p w:rsidR="00B02F09" w:rsidRDefault="00B02F09" w:rsidP="00B02F09">
      <w:pPr>
        <w:rPr>
          <w:b/>
          <w:sz w:val="24"/>
          <w:szCs w:val="24"/>
          <w:u w:val="single"/>
        </w:rPr>
      </w:pPr>
      <w:r w:rsidRPr="0033252D">
        <w:rPr>
          <w:b/>
          <w:sz w:val="24"/>
          <w:szCs w:val="24"/>
          <w:u w:val="single"/>
        </w:rPr>
        <w:t>Příprava střeliva ke střelbě</w:t>
      </w:r>
      <w:r>
        <w:rPr>
          <w:b/>
          <w:sz w:val="24"/>
          <w:szCs w:val="24"/>
          <w:u w:val="single"/>
        </w:rPr>
        <w:t xml:space="preserve"> zahrnuje</w:t>
      </w:r>
      <w:r w:rsidRPr="0033252D">
        <w:rPr>
          <w:b/>
          <w:sz w:val="24"/>
          <w:szCs w:val="24"/>
          <w:u w:val="single"/>
        </w:rPr>
        <w:t>:</w:t>
      </w:r>
    </w:p>
    <w:p w:rsidR="00B02F09" w:rsidRDefault="00B02F09" w:rsidP="00B02F09">
      <w:pPr>
        <w:pStyle w:val="Odstavecseseznamem"/>
        <w:numPr>
          <w:ilvl w:val="0"/>
          <w:numId w:val="11"/>
        </w:numPr>
        <w:rPr>
          <w:sz w:val="24"/>
          <w:szCs w:val="24"/>
        </w:rPr>
      </w:pPr>
      <w:r>
        <w:rPr>
          <w:sz w:val="24"/>
          <w:szCs w:val="24"/>
        </w:rPr>
        <w:t>Vnější prohlídka střeliva</w:t>
      </w:r>
    </w:p>
    <w:p w:rsidR="00B02F09" w:rsidRDefault="00B02F09" w:rsidP="00B02F09">
      <w:pPr>
        <w:pStyle w:val="Odstavecseseznamem"/>
        <w:numPr>
          <w:ilvl w:val="0"/>
          <w:numId w:val="11"/>
        </w:numPr>
        <w:rPr>
          <w:sz w:val="24"/>
          <w:szCs w:val="24"/>
        </w:rPr>
      </w:pPr>
      <w:r>
        <w:rPr>
          <w:sz w:val="24"/>
          <w:szCs w:val="24"/>
        </w:rPr>
        <w:t>Zkompletování a konečnou adjustaci střeliva pro bojové použití</w:t>
      </w:r>
    </w:p>
    <w:p w:rsidR="00B02F09" w:rsidRPr="0033252D" w:rsidRDefault="00B02F09" w:rsidP="00B02F09">
      <w:pPr>
        <w:pStyle w:val="Odstavecseseznamem"/>
        <w:numPr>
          <w:ilvl w:val="0"/>
          <w:numId w:val="11"/>
        </w:numPr>
        <w:rPr>
          <w:sz w:val="24"/>
          <w:szCs w:val="24"/>
        </w:rPr>
      </w:pPr>
      <w:r>
        <w:rPr>
          <w:sz w:val="24"/>
          <w:szCs w:val="24"/>
        </w:rPr>
        <w:t>Rozdělení střeliva podle druhů, zapalovačů, sérií náplní a jeho uložení do muničních vozidel, dopravníků a zásobníků.</w:t>
      </w:r>
    </w:p>
    <w:p w:rsidR="00B02F09" w:rsidRPr="00236959" w:rsidRDefault="00B02F09" w:rsidP="00B02F09">
      <w:pPr>
        <w:rPr>
          <w:sz w:val="24"/>
          <w:szCs w:val="24"/>
        </w:rPr>
      </w:pPr>
    </w:p>
    <w:p w:rsidR="00B02F09" w:rsidRPr="00266ADC" w:rsidRDefault="00B02F09" w:rsidP="00B02F09">
      <w:pPr>
        <w:rPr>
          <w:sz w:val="24"/>
          <w:szCs w:val="24"/>
        </w:rPr>
      </w:pPr>
    </w:p>
    <w:p w:rsidR="00B02F09" w:rsidRPr="006A7C80" w:rsidRDefault="00B02F09">
      <w:pPr>
        <w:rPr>
          <w:b/>
        </w:rPr>
      </w:pPr>
    </w:p>
    <w:sectPr w:rsidR="00B02F09" w:rsidRPr="006A7C80" w:rsidSect="003C0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274"/>
    <w:multiLevelType w:val="hybridMultilevel"/>
    <w:tmpl w:val="FF6A4B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722718"/>
    <w:multiLevelType w:val="hybridMultilevel"/>
    <w:tmpl w:val="462EB9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AD18F3"/>
    <w:multiLevelType w:val="hybridMultilevel"/>
    <w:tmpl w:val="AF9C6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C21EB5"/>
    <w:multiLevelType w:val="hybridMultilevel"/>
    <w:tmpl w:val="EB20A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537B98"/>
    <w:multiLevelType w:val="hybridMultilevel"/>
    <w:tmpl w:val="ED66EF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68665D"/>
    <w:multiLevelType w:val="hybridMultilevel"/>
    <w:tmpl w:val="E514C2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6C0DE6"/>
    <w:multiLevelType w:val="hybridMultilevel"/>
    <w:tmpl w:val="4FC0FFD2"/>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72367F"/>
    <w:multiLevelType w:val="hybridMultilevel"/>
    <w:tmpl w:val="B5BA3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C9918A4"/>
    <w:multiLevelType w:val="hybridMultilevel"/>
    <w:tmpl w:val="1E60CF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160863"/>
    <w:multiLevelType w:val="hybridMultilevel"/>
    <w:tmpl w:val="847620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B363CF"/>
    <w:multiLevelType w:val="hybridMultilevel"/>
    <w:tmpl w:val="80A851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C6FE3"/>
    <w:rsid w:val="00026248"/>
    <w:rsid w:val="000963A8"/>
    <w:rsid w:val="000A24F5"/>
    <w:rsid w:val="001C765A"/>
    <w:rsid w:val="002263B6"/>
    <w:rsid w:val="002319E2"/>
    <w:rsid w:val="002864AB"/>
    <w:rsid w:val="0032193A"/>
    <w:rsid w:val="003C08FB"/>
    <w:rsid w:val="00450E7F"/>
    <w:rsid w:val="004C6FE3"/>
    <w:rsid w:val="00530D78"/>
    <w:rsid w:val="005556E0"/>
    <w:rsid w:val="005E731C"/>
    <w:rsid w:val="00613FBC"/>
    <w:rsid w:val="006A7C80"/>
    <w:rsid w:val="00744DB8"/>
    <w:rsid w:val="007D4069"/>
    <w:rsid w:val="00821B47"/>
    <w:rsid w:val="00884395"/>
    <w:rsid w:val="00927DF0"/>
    <w:rsid w:val="00956E86"/>
    <w:rsid w:val="00960E4D"/>
    <w:rsid w:val="009812FD"/>
    <w:rsid w:val="009A1BEF"/>
    <w:rsid w:val="00B02F09"/>
    <w:rsid w:val="00B9222D"/>
    <w:rsid w:val="00BA2AAB"/>
    <w:rsid w:val="00C02C12"/>
    <w:rsid w:val="00C17AA9"/>
    <w:rsid w:val="00C91C57"/>
    <w:rsid w:val="00CE2F77"/>
    <w:rsid w:val="00D0454D"/>
    <w:rsid w:val="00D55BE5"/>
    <w:rsid w:val="00D567E4"/>
    <w:rsid w:val="00DF0C32"/>
    <w:rsid w:val="00E31C00"/>
    <w:rsid w:val="00E774B0"/>
    <w:rsid w:val="00ED60BA"/>
    <w:rsid w:val="00FF0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8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3B6"/>
    <w:pPr>
      <w:ind w:left="720"/>
      <w:contextualSpacing/>
    </w:pPr>
  </w:style>
  <w:style w:type="table" w:styleId="Mkatabulky">
    <w:name w:val="Table Grid"/>
    <w:basedOn w:val="Normlntabulka"/>
    <w:uiPriority w:val="59"/>
    <w:rsid w:val="00BA2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1983</Words>
  <Characters>11706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dc:creator>
  <cp:lastModifiedBy>Okay</cp:lastModifiedBy>
  <cp:revision>35</cp:revision>
  <dcterms:created xsi:type="dcterms:W3CDTF">2014-03-17T10:13:00Z</dcterms:created>
  <dcterms:modified xsi:type="dcterms:W3CDTF">2014-04-02T16:57:00Z</dcterms:modified>
</cp:coreProperties>
</file>