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23" w:rsidRPr="00DB364B" w:rsidRDefault="00B1540E" w:rsidP="00735F07">
      <w:pPr>
        <w:spacing w:line="240" w:lineRule="auto"/>
        <w:jc w:val="center"/>
        <w:rPr>
          <w:rFonts w:ascii="Times New Roman" w:hAnsi="Times New Roman" w:cs="Times New Roman"/>
          <w:b/>
          <w:sz w:val="24"/>
          <w:szCs w:val="24"/>
        </w:rPr>
      </w:pPr>
      <w:r w:rsidRPr="00B1540E">
        <w:rPr>
          <w:b/>
          <w:sz w:val="28"/>
        </w:rPr>
        <w:t>U</w:t>
      </w:r>
      <w:r w:rsidRPr="00DB364B">
        <w:rPr>
          <w:rFonts w:ascii="Times New Roman" w:hAnsi="Times New Roman" w:cs="Times New Roman"/>
          <w:b/>
          <w:sz w:val="24"/>
          <w:szCs w:val="24"/>
        </w:rPr>
        <w:t>RČOVÁNÍ PRVKŮ PRO ÚČINNOU STŘELBU PODLE VÝSLEDKŮ VYTVOŘENÍ POMOCNÝCH CÍLŮ</w:t>
      </w:r>
      <w:bookmarkStart w:id="0" w:name="_GoBack"/>
      <w:bookmarkEnd w:id="0"/>
    </w:p>
    <w:p w:rsidR="0035091B" w:rsidRPr="00DB364B" w:rsidRDefault="0035091B" w:rsidP="00735F07">
      <w:pPr>
        <w:spacing w:line="240" w:lineRule="auto"/>
        <w:rPr>
          <w:rFonts w:ascii="Times New Roman" w:hAnsi="Times New Roman" w:cs="Times New Roman"/>
          <w:sz w:val="24"/>
          <w:szCs w:val="24"/>
        </w:rPr>
      </w:pPr>
      <w:r w:rsidRPr="00DB364B">
        <w:rPr>
          <w:rFonts w:ascii="Times New Roman" w:hAnsi="Times New Roman" w:cs="Times New Roman"/>
          <w:sz w:val="24"/>
          <w:szCs w:val="24"/>
        </w:rPr>
        <w:t>Podstata určování prvků pro účinnou s</w:t>
      </w:r>
      <w:r w:rsidR="00B1540E" w:rsidRPr="00DB364B">
        <w:rPr>
          <w:rFonts w:ascii="Times New Roman" w:hAnsi="Times New Roman" w:cs="Times New Roman"/>
          <w:sz w:val="24"/>
          <w:szCs w:val="24"/>
        </w:rPr>
        <w:t xml:space="preserve">třelbu podle výsledků vytvoření </w:t>
      </w:r>
      <w:r w:rsidRPr="00DB364B">
        <w:rPr>
          <w:rFonts w:ascii="Times New Roman" w:hAnsi="Times New Roman" w:cs="Times New Roman"/>
          <w:sz w:val="24"/>
          <w:szCs w:val="24"/>
        </w:rPr>
        <w:t>pomocn</w:t>
      </w:r>
      <w:r w:rsidR="00B1540E" w:rsidRPr="00DB364B">
        <w:rPr>
          <w:rFonts w:ascii="Times New Roman" w:hAnsi="Times New Roman" w:cs="Times New Roman"/>
          <w:sz w:val="24"/>
          <w:szCs w:val="24"/>
        </w:rPr>
        <w:t xml:space="preserve">ých cílů spočívá ve vystřílení </w:t>
      </w:r>
      <w:r w:rsidRPr="00DB364B">
        <w:rPr>
          <w:rFonts w:ascii="Times New Roman" w:hAnsi="Times New Roman" w:cs="Times New Roman"/>
          <w:sz w:val="24"/>
          <w:szCs w:val="24"/>
        </w:rPr>
        <w:t xml:space="preserve">si meteorologických a balistických oprav střelby a započítání těchto oprav k dálce topografické cíle a stranové odchylce topografické cíle. </w:t>
      </w:r>
    </w:p>
    <w:p w:rsidR="00B1540E" w:rsidRPr="00DB364B" w:rsidRDefault="00A43333" w:rsidP="00735F07">
      <w:pPr>
        <w:spacing w:line="240" w:lineRule="auto"/>
        <w:jc w:val="left"/>
        <w:rPr>
          <w:rFonts w:ascii="Times New Roman" w:hAnsi="Times New Roman" w:cs="Times New Roman"/>
          <w:color w:val="FF0000"/>
          <w:sz w:val="24"/>
          <w:szCs w:val="24"/>
        </w:rPr>
      </w:pPr>
      <m:oMathPara>
        <m:oMathParaPr>
          <m:jc m:val="centerGroup"/>
        </m:oMathParaPr>
        <m:oMath>
          <m:sSubSup>
            <m:sSubSupPr>
              <m:ctrlPr>
                <w:rPr>
                  <w:rFonts w:ascii="Cambria Math" w:hAnsi="Cambria Math" w:cs="Times New Roman"/>
                  <w:i/>
                  <w:iCs/>
                  <w:color w:val="FF0000"/>
                  <w:sz w:val="24"/>
                  <w:szCs w:val="24"/>
                </w:rPr>
              </m:ctrlPr>
            </m:sSubSupPr>
            <m:e>
              <m:r>
                <w:rPr>
                  <w:rFonts w:ascii="Cambria Math" w:hAnsi="Cambria Math" w:cs="Times New Roman"/>
                  <w:color w:val="FF0000"/>
                  <w:sz w:val="24"/>
                  <w:szCs w:val="24"/>
                </w:rPr>
                <m:t>D</m:t>
              </m:r>
            </m:e>
            <m:sub>
              <m:r>
                <w:rPr>
                  <w:rFonts w:ascii="Cambria Math" w:hAnsi="Cambria Math" w:cs="Times New Roman"/>
                  <w:color w:val="FF0000"/>
                  <w:sz w:val="24"/>
                  <w:szCs w:val="24"/>
                </w:rPr>
                <m:t>P</m:t>
              </m:r>
            </m:sub>
            <m:sup>
              <m:r>
                <w:rPr>
                  <w:rFonts w:ascii="Cambria Math" w:hAnsi="Cambria Math" w:cs="Times New Roman"/>
                  <w:color w:val="FF0000"/>
                  <w:sz w:val="24"/>
                  <w:szCs w:val="24"/>
                </w:rPr>
                <m:t>c</m:t>
              </m:r>
            </m:sup>
          </m:sSubSup>
          <m:r>
            <w:rPr>
              <w:rFonts w:ascii="Cambria Math" w:hAnsi="Cambria Math" w:cs="Times New Roman"/>
              <w:color w:val="FF0000"/>
              <w:sz w:val="24"/>
              <w:szCs w:val="24"/>
            </w:rPr>
            <m:t>= </m:t>
          </m:r>
          <m:sSubSup>
            <m:sSubSupPr>
              <m:ctrlPr>
                <w:rPr>
                  <w:rFonts w:ascii="Cambria Math" w:hAnsi="Cambria Math" w:cs="Times New Roman"/>
                  <w:i/>
                  <w:iCs/>
                  <w:color w:val="FF0000"/>
                  <w:sz w:val="24"/>
                  <w:szCs w:val="24"/>
                </w:rPr>
              </m:ctrlPr>
            </m:sSubSupPr>
            <m:e>
              <m:r>
                <w:rPr>
                  <w:rFonts w:ascii="Cambria Math" w:hAnsi="Cambria Math" w:cs="Times New Roman"/>
                  <w:color w:val="FF0000"/>
                  <w:sz w:val="24"/>
                  <w:szCs w:val="24"/>
                </w:rPr>
                <m:t>D</m:t>
              </m:r>
            </m:e>
            <m:sub>
              <m:r>
                <w:rPr>
                  <w:rFonts w:ascii="Cambria Math" w:hAnsi="Cambria Math" w:cs="Times New Roman"/>
                  <w:color w:val="FF0000"/>
                  <w:sz w:val="24"/>
                  <w:szCs w:val="24"/>
                </w:rPr>
                <m:t>t</m:t>
              </m:r>
            </m:sub>
            <m:sup>
              <m:r>
                <w:rPr>
                  <w:rFonts w:ascii="Cambria Math" w:hAnsi="Cambria Math" w:cs="Times New Roman"/>
                  <w:color w:val="FF0000"/>
                  <w:sz w:val="24"/>
                  <w:szCs w:val="24"/>
                </w:rPr>
                <m:t>c</m:t>
              </m:r>
            </m:sup>
          </m:sSubSup>
          <m:r>
            <w:rPr>
              <w:rFonts w:ascii="Cambria Math" w:hAnsi="Cambria Math" w:cs="Times New Roman"/>
              <w:color w:val="FF0000"/>
              <w:sz w:val="24"/>
              <w:szCs w:val="24"/>
            </w:rPr>
            <m:t>+</m:t>
          </m:r>
          <m:d>
            <m:dPr>
              <m:ctrlPr>
                <w:rPr>
                  <w:rFonts w:ascii="Cambria Math" w:hAnsi="Cambria Math" w:cs="Times New Roman"/>
                  <w:i/>
                  <w:iCs/>
                  <w:color w:val="FF0000"/>
                  <w:sz w:val="24"/>
                  <w:szCs w:val="24"/>
                </w:rPr>
              </m:ctrlPr>
            </m:dPr>
            <m:e>
              <m:r>
                <w:rPr>
                  <w:rFonts w:ascii="Cambria Math" w:hAnsi="Cambria Math" w:cs="Times New Roman"/>
                  <w:color w:val="FF0000"/>
                  <w:sz w:val="24"/>
                  <w:szCs w:val="24"/>
                </w:rPr>
                <m:t>± ∆</m:t>
              </m:r>
              <m:sSubSup>
                <m:sSubSupPr>
                  <m:ctrlPr>
                    <w:rPr>
                      <w:rFonts w:ascii="Cambria Math" w:hAnsi="Cambria Math" w:cs="Times New Roman"/>
                      <w:i/>
                      <w:iCs/>
                      <w:color w:val="FF0000"/>
                      <w:sz w:val="24"/>
                      <w:szCs w:val="24"/>
                    </w:rPr>
                  </m:ctrlPr>
                </m:sSubSupPr>
                <m:e>
                  <m:r>
                    <w:rPr>
                      <w:rFonts w:ascii="Cambria Math" w:hAnsi="Cambria Math" w:cs="Times New Roman"/>
                      <w:color w:val="FF0000"/>
                      <w:sz w:val="24"/>
                      <w:szCs w:val="24"/>
                    </w:rPr>
                    <m:t>D</m:t>
                  </m:r>
                </m:e>
                <m:sub>
                  <m:r>
                    <w:rPr>
                      <w:rFonts w:ascii="Cambria Math" w:hAnsi="Cambria Math" w:cs="Times New Roman"/>
                      <w:color w:val="FF0000"/>
                      <w:sz w:val="24"/>
                      <w:szCs w:val="24"/>
                    </w:rPr>
                    <m:t>z</m:t>
                  </m:r>
                </m:sub>
                <m:sup>
                  <m:r>
                    <w:rPr>
                      <w:rFonts w:ascii="Cambria Math" w:hAnsi="Cambria Math" w:cs="Times New Roman"/>
                      <w:color w:val="FF0000"/>
                      <w:sz w:val="24"/>
                      <w:szCs w:val="24"/>
                    </w:rPr>
                    <m:t>PC</m:t>
                  </m:r>
                </m:sup>
              </m:sSubSup>
            </m:e>
          </m:d>
        </m:oMath>
      </m:oMathPara>
    </w:p>
    <w:p w:rsidR="00B1540E" w:rsidRPr="00DB364B" w:rsidRDefault="00A43333" w:rsidP="00735F07">
      <w:pPr>
        <w:spacing w:line="240" w:lineRule="auto"/>
        <w:jc w:val="left"/>
        <w:rPr>
          <w:rFonts w:ascii="Times New Roman" w:eastAsiaTheme="minorEastAsia" w:hAnsi="Times New Roman" w:cs="Times New Roman"/>
          <w:iCs/>
          <w:color w:val="FF0000"/>
          <w:sz w:val="24"/>
          <w:szCs w:val="24"/>
        </w:rPr>
      </w:pPr>
      <m:oMathPara>
        <m:oMath>
          <m:sSubSup>
            <m:sSubSupPr>
              <m:ctrlPr>
                <w:rPr>
                  <w:rFonts w:ascii="Cambria Math" w:hAnsi="Cambria Math" w:cs="Times New Roman"/>
                  <w:i/>
                  <w:iCs/>
                  <w:color w:val="FF0000"/>
                  <w:sz w:val="24"/>
                  <w:szCs w:val="24"/>
                </w:rPr>
              </m:ctrlPr>
            </m:sSubSupPr>
            <m:e>
              <m:r>
                <w:rPr>
                  <w:rFonts w:ascii="Cambria Math" w:hAnsi="Cambria Math" w:cs="Times New Roman"/>
                  <w:color w:val="FF0000"/>
                  <w:sz w:val="24"/>
                  <w:szCs w:val="24"/>
                </w:rPr>
                <m:t>So</m:t>
              </m:r>
            </m:e>
            <m:sub>
              <m:r>
                <w:rPr>
                  <w:rFonts w:ascii="Cambria Math" w:hAnsi="Cambria Math" w:cs="Times New Roman"/>
                  <w:color w:val="FF0000"/>
                  <w:sz w:val="24"/>
                  <w:szCs w:val="24"/>
                </w:rPr>
                <m:t>P</m:t>
              </m:r>
            </m:sub>
            <m:sup>
              <m:r>
                <w:rPr>
                  <w:rFonts w:ascii="Cambria Math" w:hAnsi="Cambria Math" w:cs="Times New Roman"/>
                  <w:color w:val="FF0000"/>
                  <w:sz w:val="24"/>
                  <w:szCs w:val="24"/>
                </w:rPr>
                <m:t>c</m:t>
              </m:r>
            </m:sup>
          </m:sSubSup>
          <m:r>
            <w:rPr>
              <w:rFonts w:ascii="Cambria Math" w:hAnsi="Cambria Math" w:cs="Times New Roman"/>
              <w:color w:val="FF0000"/>
              <w:sz w:val="24"/>
              <w:szCs w:val="24"/>
            </w:rPr>
            <m:t>=</m:t>
          </m:r>
          <m:sSubSup>
            <m:sSubSupPr>
              <m:ctrlPr>
                <w:rPr>
                  <w:rFonts w:ascii="Cambria Math" w:hAnsi="Cambria Math" w:cs="Times New Roman"/>
                  <w:i/>
                  <w:iCs/>
                  <w:color w:val="FF0000"/>
                  <w:sz w:val="24"/>
                  <w:szCs w:val="24"/>
                </w:rPr>
              </m:ctrlPr>
            </m:sSubSupPr>
            <m:e>
              <m:r>
                <w:rPr>
                  <w:rFonts w:ascii="Cambria Math" w:hAnsi="Cambria Math" w:cs="Times New Roman"/>
                  <w:color w:val="FF0000"/>
                  <w:sz w:val="24"/>
                  <w:szCs w:val="24"/>
                </w:rPr>
                <m:t>So</m:t>
              </m:r>
            </m:e>
            <m:sub>
              <m:r>
                <w:rPr>
                  <w:rFonts w:ascii="Cambria Math" w:hAnsi="Cambria Math" w:cs="Times New Roman"/>
                  <w:color w:val="FF0000"/>
                  <w:sz w:val="24"/>
                  <w:szCs w:val="24"/>
                </w:rPr>
                <m:t>t</m:t>
              </m:r>
            </m:sub>
            <m:sup>
              <m:r>
                <w:rPr>
                  <w:rFonts w:ascii="Cambria Math" w:hAnsi="Cambria Math" w:cs="Times New Roman"/>
                  <w:color w:val="FF0000"/>
                  <w:sz w:val="24"/>
                  <w:szCs w:val="24"/>
                </w:rPr>
                <m:t>C</m:t>
              </m:r>
            </m:sup>
          </m:sSubSup>
          <m:r>
            <w:rPr>
              <w:rFonts w:ascii="Cambria Math" w:hAnsi="Cambria Math" w:cs="Times New Roman"/>
              <w:color w:val="FF0000"/>
              <w:sz w:val="24"/>
              <w:szCs w:val="24"/>
            </w:rPr>
            <m:t>+(± ∆</m:t>
          </m:r>
          <m:sSubSup>
            <m:sSubSupPr>
              <m:ctrlPr>
                <w:rPr>
                  <w:rFonts w:ascii="Cambria Math" w:hAnsi="Cambria Math" w:cs="Times New Roman"/>
                  <w:i/>
                  <w:iCs/>
                  <w:color w:val="FF0000"/>
                  <w:sz w:val="24"/>
                  <w:szCs w:val="24"/>
                </w:rPr>
              </m:ctrlPr>
            </m:sSubSupPr>
            <m:e>
              <m:r>
                <w:rPr>
                  <w:rFonts w:ascii="Cambria Math" w:hAnsi="Cambria Math" w:cs="Times New Roman"/>
                  <w:color w:val="FF0000"/>
                  <w:sz w:val="24"/>
                  <w:szCs w:val="24"/>
                </w:rPr>
                <m:t>So</m:t>
              </m:r>
            </m:e>
            <m:sub>
              <m:r>
                <w:rPr>
                  <w:rFonts w:ascii="Cambria Math" w:hAnsi="Cambria Math" w:cs="Times New Roman"/>
                  <w:color w:val="FF0000"/>
                  <w:sz w:val="24"/>
                  <w:szCs w:val="24"/>
                </w:rPr>
                <m:t>z</m:t>
              </m:r>
            </m:sub>
            <m:sup>
              <m:r>
                <w:rPr>
                  <w:rFonts w:ascii="Cambria Math" w:hAnsi="Cambria Math" w:cs="Times New Roman"/>
                  <w:color w:val="FF0000"/>
                  <w:sz w:val="24"/>
                  <w:szCs w:val="24"/>
                </w:rPr>
                <m:t>PC</m:t>
              </m:r>
            </m:sup>
          </m:sSubSup>
          <m:r>
            <w:rPr>
              <w:rFonts w:ascii="Cambria Math" w:hAnsi="Cambria Math" w:cs="Times New Roman"/>
              <w:color w:val="FF0000"/>
              <w:sz w:val="24"/>
              <w:szCs w:val="24"/>
            </w:rPr>
            <m:t>)</m:t>
          </m:r>
        </m:oMath>
      </m:oMathPara>
    </w:p>
    <w:tbl>
      <w:tblPr>
        <w:tblpPr w:leftFromText="141" w:rightFromText="141" w:vertAnchor="text" w:horzAnchor="page" w:tblpX="6066" w:tblpY="145"/>
        <w:tblW w:w="5814" w:type="dxa"/>
        <w:tblCellMar>
          <w:left w:w="0" w:type="dxa"/>
          <w:right w:w="0" w:type="dxa"/>
        </w:tblCellMar>
        <w:tblLook w:val="0420" w:firstRow="1" w:lastRow="0" w:firstColumn="0" w:lastColumn="0" w:noHBand="0" w:noVBand="1"/>
      </w:tblPr>
      <w:tblGrid>
        <w:gridCol w:w="3002"/>
        <w:gridCol w:w="2812"/>
      </w:tblGrid>
      <w:tr w:rsidR="00B1540E" w:rsidRPr="00DB364B" w:rsidTr="00B1540E">
        <w:trPr>
          <w:trHeight w:val="106"/>
        </w:trPr>
        <w:tc>
          <w:tcPr>
            <w:tcW w:w="3002" w:type="dxa"/>
            <w:tcBorders>
              <w:top w:val="single" w:sz="4" w:space="0" w:color="auto"/>
              <w:left w:val="single" w:sz="4" w:space="0" w:color="auto"/>
              <w:bottom w:val="single" w:sz="24" w:space="0" w:color="FFFFFF"/>
              <w:right w:val="single" w:sz="8" w:space="0" w:color="FFFFFF"/>
            </w:tcBorders>
            <w:shd w:val="clear" w:color="auto" w:fill="A9A57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b/>
                <w:bCs/>
                <w:sz w:val="24"/>
                <w:szCs w:val="24"/>
              </w:rPr>
              <w:t>VÝHODY</w:t>
            </w:r>
          </w:p>
        </w:tc>
        <w:tc>
          <w:tcPr>
            <w:tcW w:w="2812" w:type="dxa"/>
            <w:tcBorders>
              <w:top w:val="single" w:sz="4" w:space="0" w:color="auto"/>
              <w:left w:val="single" w:sz="8" w:space="0" w:color="FFFFFF"/>
              <w:bottom w:val="single" w:sz="24" w:space="0" w:color="FFFFFF"/>
              <w:right w:val="single" w:sz="4" w:space="0" w:color="auto"/>
            </w:tcBorders>
            <w:shd w:val="clear" w:color="auto" w:fill="A9A57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b/>
                <w:bCs/>
                <w:sz w:val="24"/>
                <w:szCs w:val="24"/>
              </w:rPr>
              <w:t>NEVÝHODY</w:t>
            </w:r>
          </w:p>
        </w:tc>
      </w:tr>
      <w:tr w:rsidR="00B1540E" w:rsidRPr="00DB364B" w:rsidTr="00B1540E">
        <w:trPr>
          <w:trHeight w:val="211"/>
        </w:trPr>
        <w:tc>
          <w:tcPr>
            <w:tcW w:w="3002" w:type="dxa"/>
            <w:tcBorders>
              <w:top w:val="single" w:sz="24" w:space="0" w:color="FFFFFF"/>
              <w:left w:val="single" w:sz="4" w:space="0" w:color="auto"/>
              <w:bottom w:val="single" w:sz="8" w:space="0" w:color="FFFFFF"/>
              <w:right w:val="single" w:sz="8" w:space="0" w:color="FFFFFF"/>
            </w:tcBorders>
            <w:shd w:val="clear" w:color="auto" w:fill="E2E1D7"/>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Přesnost určení prvků</w:t>
            </w:r>
          </w:p>
        </w:tc>
        <w:tc>
          <w:tcPr>
            <w:tcW w:w="2812" w:type="dxa"/>
            <w:tcBorders>
              <w:top w:val="single" w:sz="24" w:space="0" w:color="FFFFFF"/>
              <w:left w:val="single" w:sz="8" w:space="0" w:color="FFFFFF"/>
              <w:bottom w:val="single" w:sz="8" w:space="0" w:color="FFFFFF"/>
              <w:right w:val="single" w:sz="4" w:space="0" w:color="auto"/>
            </w:tcBorders>
            <w:shd w:val="clear" w:color="auto" w:fill="E2E1D7"/>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 xml:space="preserve">Potřeba přesného prostředku </w:t>
            </w:r>
            <w:r w:rsidRPr="00DB364B">
              <w:rPr>
                <w:rFonts w:ascii="Times New Roman" w:hAnsi="Times New Roman" w:cs="Times New Roman"/>
                <w:sz w:val="24"/>
                <w:szCs w:val="24"/>
              </w:rPr>
              <w:br/>
              <w:t xml:space="preserve">k určení souřadnic PC </w:t>
            </w:r>
          </w:p>
        </w:tc>
      </w:tr>
      <w:tr w:rsidR="00B1540E" w:rsidRPr="00DB364B" w:rsidTr="00B1540E">
        <w:trPr>
          <w:trHeight w:val="287"/>
        </w:trPr>
        <w:tc>
          <w:tcPr>
            <w:tcW w:w="3002" w:type="dxa"/>
            <w:tcBorders>
              <w:top w:val="single" w:sz="8" w:space="0" w:color="FFFFFF"/>
              <w:left w:val="single" w:sz="4" w:space="0" w:color="auto"/>
              <w:bottom w:val="single" w:sz="8" w:space="0" w:color="FFFFFF"/>
              <w:right w:val="single" w:sz="8" w:space="0" w:color="FFFFFF"/>
            </w:tcBorders>
            <w:shd w:val="clear" w:color="auto" w:fill="F1F0E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Není nutné znát podmínky meteorologické a balistické podmínky střelby</w:t>
            </w:r>
          </w:p>
        </w:tc>
        <w:tc>
          <w:tcPr>
            <w:tcW w:w="2812" w:type="dxa"/>
            <w:tcBorders>
              <w:top w:val="single" w:sz="8" w:space="0" w:color="FFFFFF"/>
              <w:left w:val="single" w:sz="8" w:space="0" w:color="FFFFFF"/>
              <w:bottom w:val="single" w:sz="8" w:space="0" w:color="FFFFFF"/>
              <w:right w:val="single" w:sz="4" w:space="0" w:color="auto"/>
            </w:tcBorders>
            <w:shd w:val="clear" w:color="auto" w:fill="F1F0E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Vyšší spotřeba střel</w:t>
            </w:r>
          </w:p>
        </w:tc>
      </w:tr>
      <w:tr w:rsidR="00B1540E" w:rsidRPr="00DB364B" w:rsidTr="00B1540E">
        <w:trPr>
          <w:trHeight w:val="205"/>
        </w:trPr>
        <w:tc>
          <w:tcPr>
            <w:tcW w:w="3002" w:type="dxa"/>
            <w:tcBorders>
              <w:top w:val="single" w:sz="8" w:space="0" w:color="FFFFFF"/>
              <w:left w:val="single" w:sz="4" w:space="0" w:color="auto"/>
              <w:bottom w:val="single" w:sz="8" w:space="0" w:color="FFFFFF"/>
              <w:right w:val="single" w:sz="8" w:space="0" w:color="FFFFFF"/>
            </w:tcBorders>
            <w:shd w:val="clear" w:color="auto" w:fill="E2E1D7"/>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Menší nároky na přesnost připojení palebného postavení</w:t>
            </w:r>
          </w:p>
        </w:tc>
        <w:tc>
          <w:tcPr>
            <w:tcW w:w="2812" w:type="dxa"/>
            <w:tcBorders>
              <w:top w:val="single" w:sz="8" w:space="0" w:color="FFFFFF"/>
              <w:left w:val="single" w:sz="8" w:space="0" w:color="FFFFFF"/>
              <w:bottom w:val="single" w:sz="8" w:space="0" w:color="FFFFFF"/>
              <w:right w:val="single" w:sz="4" w:space="0" w:color="auto"/>
            </w:tcBorders>
            <w:shd w:val="clear" w:color="auto" w:fill="E2E1D7"/>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Prodloužení celkového času</w:t>
            </w:r>
          </w:p>
        </w:tc>
      </w:tr>
      <w:tr w:rsidR="00B1540E" w:rsidRPr="00DB364B" w:rsidTr="00B1540E">
        <w:trPr>
          <w:trHeight w:val="566"/>
        </w:trPr>
        <w:tc>
          <w:tcPr>
            <w:tcW w:w="3002" w:type="dxa"/>
            <w:tcBorders>
              <w:top w:val="single" w:sz="8" w:space="0" w:color="FFFFFF"/>
              <w:left w:val="single" w:sz="4" w:space="0" w:color="auto"/>
              <w:bottom w:val="single" w:sz="4" w:space="0" w:color="auto"/>
              <w:right w:val="single" w:sz="8" w:space="0" w:color="FFFFFF"/>
            </w:tcBorders>
            <w:shd w:val="clear" w:color="auto" w:fill="F1F0E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p>
        </w:tc>
        <w:tc>
          <w:tcPr>
            <w:tcW w:w="2812" w:type="dxa"/>
            <w:tcBorders>
              <w:top w:val="single" w:sz="8" w:space="0" w:color="FFFFFF"/>
              <w:left w:val="single" w:sz="8" w:space="0" w:color="FFFFFF"/>
              <w:bottom w:val="single" w:sz="4" w:space="0" w:color="auto"/>
              <w:right w:val="single" w:sz="4" w:space="0" w:color="auto"/>
            </w:tcBorders>
            <w:shd w:val="clear" w:color="auto" w:fill="F1F0E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Možnost prozrazení bojové sestavy</w:t>
            </w:r>
          </w:p>
        </w:tc>
      </w:tr>
    </w:tbl>
    <w:tbl>
      <w:tblPr>
        <w:tblpPr w:leftFromText="141" w:rightFromText="141" w:vertAnchor="text" w:horzAnchor="page" w:tblpX="212" w:tblpY="190"/>
        <w:tblW w:w="5670" w:type="dxa"/>
        <w:tblCellMar>
          <w:left w:w="0" w:type="dxa"/>
          <w:right w:w="0" w:type="dxa"/>
        </w:tblCellMar>
        <w:tblLook w:val="0420" w:firstRow="1" w:lastRow="0" w:firstColumn="0" w:lastColumn="0" w:noHBand="0" w:noVBand="1"/>
      </w:tblPr>
      <w:tblGrid>
        <w:gridCol w:w="3489"/>
        <w:gridCol w:w="2181"/>
      </w:tblGrid>
      <w:tr w:rsidR="00B1540E" w:rsidRPr="00DB364B" w:rsidTr="00B1540E">
        <w:trPr>
          <w:trHeight w:val="37"/>
        </w:trPr>
        <w:tc>
          <w:tcPr>
            <w:tcW w:w="3370" w:type="dxa"/>
            <w:tcBorders>
              <w:top w:val="single" w:sz="4" w:space="0" w:color="auto"/>
              <w:left w:val="single" w:sz="4" w:space="0" w:color="auto"/>
              <w:bottom w:val="single" w:sz="24" w:space="0" w:color="FFFFFF"/>
              <w:right w:val="single" w:sz="8" w:space="0" w:color="FFFFFF"/>
            </w:tcBorders>
            <w:shd w:val="clear" w:color="auto" w:fill="A9A57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b/>
                <w:bCs/>
                <w:sz w:val="24"/>
                <w:szCs w:val="24"/>
              </w:rPr>
              <w:t xml:space="preserve">PODLE ČETNOSTI </w:t>
            </w:r>
          </w:p>
        </w:tc>
        <w:tc>
          <w:tcPr>
            <w:tcW w:w="2300" w:type="dxa"/>
            <w:tcBorders>
              <w:top w:val="single" w:sz="4" w:space="0" w:color="auto"/>
              <w:left w:val="single" w:sz="8" w:space="0" w:color="FFFFFF"/>
              <w:bottom w:val="single" w:sz="24" w:space="0" w:color="FFFFFF"/>
              <w:right w:val="single" w:sz="4" w:space="0" w:color="auto"/>
            </w:tcBorders>
            <w:shd w:val="clear" w:color="auto" w:fill="A9A57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b/>
                <w:bCs/>
                <w:sz w:val="24"/>
                <w:szCs w:val="24"/>
              </w:rPr>
              <w:t>PODLE PŘESNOSTI</w:t>
            </w:r>
          </w:p>
        </w:tc>
      </w:tr>
      <w:tr w:rsidR="00B1540E" w:rsidRPr="00DB364B" w:rsidTr="00B1540E">
        <w:trPr>
          <w:trHeight w:val="51"/>
        </w:trPr>
        <w:tc>
          <w:tcPr>
            <w:tcW w:w="3370" w:type="dxa"/>
            <w:tcBorders>
              <w:top w:val="single" w:sz="24" w:space="0" w:color="FFFFFF"/>
              <w:left w:val="single" w:sz="4" w:space="0" w:color="auto"/>
              <w:bottom w:val="single" w:sz="8" w:space="0" w:color="FFFFFF"/>
              <w:right w:val="single" w:sz="8" w:space="0" w:color="FFFFFF"/>
            </w:tcBorders>
            <w:shd w:val="clear" w:color="auto" w:fill="E2E1D7"/>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Úplná příprava</w:t>
            </w:r>
          </w:p>
        </w:tc>
        <w:tc>
          <w:tcPr>
            <w:tcW w:w="2300" w:type="dxa"/>
            <w:tcBorders>
              <w:top w:val="single" w:sz="24" w:space="0" w:color="FFFFFF"/>
              <w:left w:val="single" w:sz="8" w:space="0" w:color="FFFFFF"/>
              <w:bottom w:val="single" w:sz="8" w:space="0" w:color="FFFFFF"/>
              <w:right w:val="single" w:sz="4" w:space="0" w:color="auto"/>
            </w:tcBorders>
            <w:shd w:val="clear" w:color="auto" w:fill="E2E1D7"/>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Zastřílení</w:t>
            </w:r>
          </w:p>
        </w:tc>
      </w:tr>
      <w:tr w:rsidR="00B1540E" w:rsidRPr="00DB364B" w:rsidTr="00B1540E">
        <w:trPr>
          <w:trHeight w:val="319"/>
        </w:trPr>
        <w:tc>
          <w:tcPr>
            <w:tcW w:w="3370" w:type="dxa"/>
            <w:tcBorders>
              <w:top w:val="single" w:sz="8" w:space="0" w:color="FFFFFF"/>
              <w:left w:val="single" w:sz="4" w:space="0" w:color="auto"/>
              <w:bottom w:val="single" w:sz="8" w:space="0" w:color="FFFFFF"/>
              <w:right w:val="single" w:sz="8" w:space="0" w:color="FFFFFF"/>
            </w:tcBorders>
            <w:shd w:val="clear" w:color="auto" w:fill="F1F0E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Podle výsledků vytvoření FPC</w:t>
            </w:r>
          </w:p>
        </w:tc>
        <w:tc>
          <w:tcPr>
            <w:tcW w:w="2300" w:type="dxa"/>
            <w:tcBorders>
              <w:top w:val="single" w:sz="8" w:space="0" w:color="FFFFFF"/>
              <w:left w:val="single" w:sz="8" w:space="0" w:color="FFFFFF"/>
              <w:bottom w:val="single" w:sz="8" w:space="0" w:color="FFFFFF"/>
              <w:right w:val="single" w:sz="4" w:space="0" w:color="auto"/>
            </w:tcBorders>
            <w:shd w:val="clear" w:color="auto" w:fill="F1F0E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Přenosy palby od pomocných cílů</w:t>
            </w:r>
          </w:p>
        </w:tc>
      </w:tr>
      <w:tr w:rsidR="00B1540E" w:rsidRPr="00DB364B" w:rsidTr="00B1540E">
        <w:trPr>
          <w:trHeight w:val="38"/>
        </w:trPr>
        <w:tc>
          <w:tcPr>
            <w:tcW w:w="3370" w:type="dxa"/>
            <w:tcBorders>
              <w:top w:val="single" w:sz="8" w:space="0" w:color="FFFFFF"/>
              <w:left w:val="single" w:sz="4" w:space="0" w:color="auto"/>
              <w:bottom w:val="single" w:sz="8" w:space="0" w:color="FFFFFF"/>
              <w:right w:val="single" w:sz="8" w:space="0" w:color="FFFFFF"/>
            </w:tcBorders>
            <w:shd w:val="clear" w:color="auto" w:fill="E2E1D7"/>
            <w:tcMar>
              <w:top w:w="72" w:type="dxa"/>
              <w:left w:w="144" w:type="dxa"/>
              <w:bottom w:w="72" w:type="dxa"/>
              <w:right w:w="144" w:type="dxa"/>
            </w:tcMar>
            <w:hideMark/>
          </w:tcPr>
          <w:p w:rsidR="00B1540E" w:rsidRPr="00DB364B" w:rsidRDefault="00B1540E" w:rsidP="00735F07">
            <w:pPr>
              <w:numPr>
                <w:ilvl w:val="1"/>
                <w:numId w:val="2"/>
              </w:num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Použití zastřelovacího děla</w:t>
            </w:r>
          </w:p>
        </w:tc>
        <w:tc>
          <w:tcPr>
            <w:tcW w:w="2300" w:type="dxa"/>
            <w:tcBorders>
              <w:top w:val="single" w:sz="8" w:space="0" w:color="FFFFFF"/>
              <w:left w:val="single" w:sz="8" w:space="0" w:color="FFFFFF"/>
              <w:bottom w:val="single" w:sz="8" w:space="0" w:color="FFFFFF"/>
              <w:right w:val="single" w:sz="4" w:space="0" w:color="auto"/>
            </w:tcBorders>
            <w:shd w:val="clear" w:color="auto" w:fill="E2E1D7"/>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Úplná příprava</w:t>
            </w:r>
          </w:p>
        </w:tc>
      </w:tr>
      <w:tr w:rsidR="00B1540E" w:rsidRPr="00DB364B" w:rsidTr="00B1540E">
        <w:trPr>
          <w:trHeight w:val="37"/>
        </w:trPr>
        <w:tc>
          <w:tcPr>
            <w:tcW w:w="3370" w:type="dxa"/>
            <w:tcBorders>
              <w:top w:val="single" w:sz="8" w:space="0" w:color="FFFFFF"/>
              <w:left w:val="single" w:sz="4" w:space="0" w:color="auto"/>
              <w:bottom w:val="single" w:sz="8" w:space="0" w:color="FFFFFF"/>
              <w:right w:val="single" w:sz="8" w:space="0" w:color="FFFFFF"/>
            </w:tcBorders>
            <w:shd w:val="clear" w:color="auto" w:fill="F1F0EC"/>
            <w:tcMar>
              <w:top w:w="72" w:type="dxa"/>
              <w:left w:w="144" w:type="dxa"/>
              <w:bottom w:w="72" w:type="dxa"/>
              <w:right w:w="144" w:type="dxa"/>
            </w:tcMar>
            <w:hideMark/>
          </w:tcPr>
          <w:p w:rsidR="00B1540E" w:rsidRPr="00DB364B" w:rsidRDefault="00B1540E" w:rsidP="00735F07">
            <w:pPr>
              <w:numPr>
                <w:ilvl w:val="1"/>
                <w:numId w:val="3"/>
              </w:num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Přenos palby od pomocných cílů</w:t>
            </w:r>
          </w:p>
        </w:tc>
        <w:tc>
          <w:tcPr>
            <w:tcW w:w="2300" w:type="dxa"/>
            <w:tcBorders>
              <w:top w:val="single" w:sz="8" w:space="0" w:color="FFFFFF"/>
              <w:left w:val="single" w:sz="8" w:space="0" w:color="FFFFFF"/>
              <w:bottom w:val="single" w:sz="8" w:space="0" w:color="FFFFFF"/>
              <w:right w:val="single" w:sz="4" w:space="0" w:color="auto"/>
            </w:tcBorders>
            <w:shd w:val="clear" w:color="auto" w:fill="F1F0E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Použití zastřelovacího děla</w:t>
            </w:r>
          </w:p>
        </w:tc>
      </w:tr>
      <w:tr w:rsidR="00B1540E" w:rsidRPr="00DB364B" w:rsidTr="00B1540E">
        <w:trPr>
          <w:trHeight w:val="92"/>
        </w:trPr>
        <w:tc>
          <w:tcPr>
            <w:tcW w:w="3370" w:type="dxa"/>
            <w:tcBorders>
              <w:top w:val="single" w:sz="8" w:space="0" w:color="FFFFFF"/>
              <w:left w:val="single" w:sz="4" w:space="0" w:color="auto"/>
              <w:bottom w:val="single" w:sz="8" w:space="0" w:color="FFFFFF"/>
              <w:right w:val="single" w:sz="8" w:space="0" w:color="FFFFFF"/>
            </w:tcBorders>
            <w:shd w:val="clear" w:color="auto" w:fill="E2E1D7"/>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Zjednodušená příprava</w:t>
            </w:r>
          </w:p>
        </w:tc>
        <w:tc>
          <w:tcPr>
            <w:tcW w:w="2300" w:type="dxa"/>
            <w:tcBorders>
              <w:top w:val="single" w:sz="8" w:space="0" w:color="FFFFFF"/>
              <w:left w:val="single" w:sz="8" w:space="0" w:color="FFFFFF"/>
              <w:bottom w:val="single" w:sz="8" w:space="0" w:color="FFFFFF"/>
              <w:right w:val="single" w:sz="4" w:space="0" w:color="auto"/>
            </w:tcBorders>
            <w:shd w:val="clear" w:color="auto" w:fill="E2E1D7"/>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Zkrácená příprava</w:t>
            </w:r>
          </w:p>
        </w:tc>
      </w:tr>
      <w:tr w:rsidR="00B1540E" w:rsidRPr="00DB364B" w:rsidTr="00B1540E">
        <w:trPr>
          <w:trHeight w:val="84"/>
        </w:trPr>
        <w:tc>
          <w:tcPr>
            <w:tcW w:w="3370" w:type="dxa"/>
            <w:tcBorders>
              <w:top w:val="single" w:sz="8" w:space="0" w:color="FFFFFF"/>
              <w:left w:val="single" w:sz="4" w:space="0" w:color="auto"/>
              <w:bottom w:val="single" w:sz="4" w:space="0" w:color="auto"/>
              <w:right w:val="single" w:sz="8" w:space="0" w:color="FFFFFF"/>
            </w:tcBorders>
            <w:shd w:val="clear" w:color="auto" w:fill="F1F0E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Zjednodušená příprava</w:t>
            </w:r>
          </w:p>
        </w:tc>
        <w:tc>
          <w:tcPr>
            <w:tcW w:w="2300" w:type="dxa"/>
            <w:tcBorders>
              <w:top w:val="single" w:sz="8" w:space="0" w:color="FFFFFF"/>
              <w:left w:val="single" w:sz="8" w:space="0" w:color="FFFFFF"/>
              <w:bottom w:val="single" w:sz="4" w:space="0" w:color="auto"/>
              <w:right w:val="single" w:sz="4" w:space="0" w:color="auto"/>
            </w:tcBorders>
            <w:shd w:val="clear" w:color="auto" w:fill="F1F0EC"/>
            <w:tcMar>
              <w:top w:w="72" w:type="dxa"/>
              <w:left w:w="144" w:type="dxa"/>
              <w:bottom w:w="72" w:type="dxa"/>
              <w:right w:w="144" w:type="dxa"/>
            </w:tcMar>
            <w:hideMark/>
          </w:tcPr>
          <w:p w:rsidR="00B1540E" w:rsidRPr="00DB364B" w:rsidRDefault="00B1540E" w:rsidP="00735F07">
            <w:pPr>
              <w:spacing w:line="240" w:lineRule="auto"/>
              <w:jc w:val="left"/>
              <w:rPr>
                <w:rFonts w:ascii="Times New Roman" w:hAnsi="Times New Roman" w:cs="Times New Roman"/>
                <w:sz w:val="24"/>
                <w:szCs w:val="24"/>
              </w:rPr>
            </w:pPr>
            <w:r w:rsidRPr="00DB364B">
              <w:rPr>
                <w:rFonts w:ascii="Times New Roman" w:hAnsi="Times New Roman" w:cs="Times New Roman"/>
                <w:sz w:val="24"/>
                <w:szCs w:val="24"/>
              </w:rPr>
              <w:t>Zjednodušená příprava</w:t>
            </w:r>
          </w:p>
        </w:tc>
      </w:tr>
    </w:tbl>
    <w:p w:rsidR="00B1540E" w:rsidRPr="00DB364B" w:rsidRDefault="00B1540E" w:rsidP="00735F07">
      <w:pPr>
        <w:spacing w:line="240" w:lineRule="auto"/>
        <w:jc w:val="left"/>
        <w:rPr>
          <w:rFonts w:ascii="Times New Roman" w:eastAsiaTheme="minorEastAsia" w:hAnsi="Times New Roman" w:cs="Times New Roman"/>
          <w:iCs/>
          <w:sz w:val="24"/>
          <w:szCs w:val="24"/>
        </w:rPr>
      </w:pPr>
      <w:r w:rsidRPr="00DB364B">
        <w:rPr>
          <w:rFonts w:ascii="Times New Roman" w:hAnsi="Times New Roman" w:cs="Times New Roman"/>
          <w:b/>
          <w:noProof/>
          <w:sz w:val="24"/>
          <w:szCs w:val="24"/>
          <w:lang w:eastAsia="cs-CZ"/>
        </w:rPr>
        <w:drawing>
          <wp:anchor distT="0" distB="0" distL="114300" distR="114300" simplePos="0" relativeHeight="251658240" behindDoc="1" locked="0" layoutInCell="1" allowOverlap="1" wp14:anchorId="32F842C3" wp14:editId="7926034F">
            <wp:simplePos x="0" y="0"/>
            <wp:positionH relativeFrom="column">
              <wp:posOffset>2804795</wp:posOffset>
            </wp:positionH>
            <wp:positionV relativeFrom="paragraph">
              <wp:posOffset>3753485</wp:posOffset>
            </wp:positionV>
            <wp:extent cx="3395980" cy="1555115"/>
            <wp:effectExtent l="0" t="0" r="0" b="6985"/>
            <wp:wrapTight wrapText="bothSides">
              <wp:wrapPolygon edited="0">
                <wp:start x="0" y="0"/>
                <wp:lineTo x="0" y="21432"/>
                <wp:lineTo x="21447" y="21432"/>
                <wp:lineTo x="21447"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5980" cy="15551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B1540E" w:rsidRPr="00DB364B" w:rsidRDefault="00B1540E" w:rsidP="00735F07">
      <w:pPr>
        <w:spacing w:line="240" w:lineRule="auto"/>
        <w:jc w:val="left"/>
        <w:rPr>
          <w:rFonts w:ascii="Times New Roman" w:hAnsi="Times New Roman" w:cs="Times New Roman"/>
          <w:b/>
          <w:sz w:val="24"/>
          <w:szCs w:val="24"/>
        </w:rPr>
      </w:pPr>
      <w:r w:rsidRPr="00DB364B">
        <w:rPr>
          <w:rFonts w:ascii="Times New Roman" w:hAnsi="Times New Roman" w:cs="Times New Roman"/>
          <w:b/>
          <w:sz w:val="24"/>
          <w:szCs w:val="24"/>
        </w:rPr>
        <w:t>Pomocné cíle</w:t>
      </w:r>
    </w:p>
    <w:p w:rsidR="00735F07" w:rsidRPr="00DB364B" w:rsidRDefault="00B1540E" w:rsidP="00DB364B">
      <w:pPr>
        <w:spacing w:line="240" w:lineRule="auto"/>
        <w:ind w:right="-142"/>
        <w:rPr>
          <w:rFonts w:ascii="Times New Roman" w:hAnsi="Times New Roman" w:cs="Times New Roman"/>
          <w:b/>
          <w:sz w:val="24"/>
          <w:szCs w:val="24"/>
        </w:rPr>
      </w:pPr>
      <w:r w:rsidRPr="00DB364B">
        <w:rPr>
          <w:rFonts w:ascii="Times New Roman" w:hAnsi="Times New Roman" w:cs="Times New Roman"/>
          <w:sz w:val="24"/>
          <w:szCs w:val="24"/>
        </w:rPr>
        <w:t>Fiktivní cíl je střed nejméně 4 výbuchů (rozprasků), jehož souřadnice jsou určeny dálkoměrem, sdruženým pozorováním nebo radiolokátorem. Pomocné cíle se vytvářejí (zastřelují) náplněmi stejného čísla a série, jakými se předpokládá vedení účinné střelby na cíle. Zastřílené opravy dálky a směru pro danou střelu je dovoleno využít pro jiné druhy střel jen tehdy, pokud jsou tabulkové opravy pro oba druhy střel shodné. Pomocné cíle se vytvářejí (zastřelují) řídícím dělem baterie nebo zastřelovacím dělem oddílu. K vytvoření pozemních pomocných cílů se používají třištivotrhavé střely</w:t>
      </w:r>
      <w:r w:rsidRPr="00DB364B">
        <w:rPr>
          <w:rFonts w:ascii="Times New Roman" w:hAnsi="Times New Roman" w:cs="Times New Roman"/>
          <w:b/>
          <w:sz w:val="24"/>
          <w:szCs w:val="24"/>
        </w:rPr>
        <w:t>.</w:t>
      </w:r>
    </w:p>
    <w:p w:rsidR="00DB364B" w:rsidRDefault="00DB364B" w:rsidP="00735F07">
      <w:pPr>
        <w:spacing w:line="240" w:lineRule="auto"/>
        <w:ind w:right="-142"/>
        <w:jc w:val="left"/>
        <w:rPr>
          <w:rFonts w:ascii="Times New Roman" w:hAnsi="Times New Roman" w:cs="Times New Roman"/>
          <w:b/>
          <w:sz w:val="24"/>
          <w:szCs w:val="24"/>
        </w:rPr>
      </w:pPr>
    </w:p>
    <w:p w:rsidR="00DB364B" w:rsidRDefault="00DB364B" w:rsidP="00735F07">
      <w:pPr>
        <w:spacing w:line="240" w:lineRule="auto"/>
        <w:ind w:right="-142"/>
        <w:jc w:val="left"/>
        <w:rPr>
          <w:rFonts w:ascii="Times New Roman" w:hAnsi="Times New Roman" w:cs="Times New Roman"/>
          <w:b/>
          <w:sz w:val="24"/>
          <w:szCs w:val="24"/>
        </w:rPr>
      </w:pPr>
    </w:p>
    <w:p w:rsidR="00DB364B" w:rsidRDefault="00DB364B" w:rsidP="00735F07">
      <w:pPr>
        <w:spacing w:line="240" w:lineRule="auto"/>
        <w:ind w:right="-142"/>
        <w:jc w:val="left"/>
        <w:rPr>
          <w:rFonts w:ascii="Times New Roman" w:hAnsi="Times New Roman" w:cs="Times New Roman"/>
          <w:b/>
          <w:sz w:val="24"/>
          <w:szCs w:val="24"/>
        </w:rPr>
      </w:pPr>
    </w:p>
    <w:p w:rsidR="00B1540E" w:rsidRPr="00DB364B" w:rsidRDefault="00B1540E" w:rsidP="00735F07">
      <w:pPr>
        <w:spacing w:line="240" w:lineRule="auto"/>
        <w:ind w:right="-142"/>
        <w:jc w:val="left"/>
        <w:rPr>
          <w:rFonts w:ascii="Times New Roman" w:hAnsi="Times New Roman" w:cs="Times New Roman"/>
          <w:b/>
          <w:sz w:val="24"/>
          <w:szCs w:val="24"/>
        </w:rPr>
      </w:pPr>
      <w:r w:rsidRPr="00DB364B">
        <w:rPr>
          <w:rFonts w:ascii="Times New Roman" w:hAnsi="Times New Roman" w:cs="Times New Roman"/>
          <w:b/>
          <w:sz w:val="24"/>
          <w:szCs w:val="24"/>
        </w:rPr>
        <w:lastRenderedPageBreak/>
        <w:t>Počet pomocných cílů vztahy:</w:t>
      </w:r>
    </w:p>
    <w:p w:rsidR="00B1540E" w:rsidRPr="00DB364B" w:rsidRDefault="00B1540E" w:rsidP="00735F07">
      <w:pPr>
        <w:spacing w:line="240" w:lineRule="auto"/>
        <w:ind w:right="-142"/>
        <w:jc w:val="left"/>
        <w:rPr>
          <w:rFonts w:ascii="Times New Roman" w:hAnsi="Times New Roman" w:cs="Times New Roman"/>
          <w:sz w:val="24"/>
          <w:szCs w:val="24"/>
        </w:rPr>
      </w:pPr>
      <w:r w:rsidRPr="00DB364B">
        <w:rPr>
          <w:rFonts w:ascii="Times New Roman" w:hAnsi="Times New Roman" w:cs="Times New Roman"/>
          <w:sz w:val="24"/>
          <w:szCs w:val="24"/>
        </w:rPr>
        <w:t>Počet pomocných cílů do hloubky:</w:t>
      </w:r>
      <w:r w:rsidRPr="00DB364B">
        <w:rPr>
          <w:rFonts w:ascii="Times New Roman" w:hAnsi="Times New Roman" w:cs="Times New Roman"/>
          <w:sz w:val="24"/>
          <w:szCs w:val="24"/>
        </w:rPr>
        <w:tab/>
      </w:r>
      <w:r w:rsidRPr="00DB364B">
        <w:rPr>
          <w:rFonts w:ascii="Times New Roman" w:hAnsi="Times New Roman" w:cs="Times New Roman"/>
          <w:sz w:val="24"/>
          <w:szCs w:val="24"/>
        </w:rPr>
        <w:tab/>
      </w:r>
      <m:oMath>
        <m:sSubSup>
          <m:sSubSupPr>
            <m:ctrlPr>
              <w:rPr>
                <w:rFonts w:ascii="Cambria Math" w:hAnsi="Cambria Math" w:cs="Times New Roman"/>
                <w:i/>
                <w:iCs/>
                <w:sz w:val="24"/>
                <w:szCs w:val="24"/>
              </w:rPr>
            </m:ctrlPr>
          </m:sSubSupPr>
          <m:e>
            <m:r>
              <w:rPr>
                <w:rFonts w:ascii="Cambria Math" w:hAnsi="Cambria Math" w:cs="Times New Roman"/>
                <w:sz w:val="24"/>
                <w:szCs w:val="24"/>
              </w:rPr>
              <m:t>n</m:t>
            </m:r>
          </m:e>
          <m:sub>
            <m:r>
              <w:rPr>
                <w:rFonts w:ascii="Cambria Math" w:hAnsi="Cambria Math" w:cs="Times New Roman"/>
                <w:sz w:val="24"/>
                <w:szCs w:val="24"/>
              </w:rPr>
              <m:t>H</m:t>
            </m:r>
          </m:sub>
          <m:sup>
            <m:r>
              <w:rPr>
                <w:rFonts w:ascii="Cambria Math" w:hAnsi="Cambria Math" w:cs="Times New Roman"/>
                <w:sz w:val="24"/>
                <w:szCs w:val="24"/>
              </w:rPr>
              <m:t>PC</m:t>
            </m:r>
          </m:sup>
        </m:sSubSup>
        <m:r>
          <w:rPr>
            <w:rFonts w:ascii="Cambria Math" w:hAnsi="Cambria Math" w:cs="Times New Roman"/>
            <w:sz w:val="24"/>
            <w:szCs w:val="24"/>
          </w:rPr>
          <m:t>= </m:t>
        </m:r>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max</m:t>
                </m:r>
              </m:sub>
            </m:sSub>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min</m:t>
                </m:r>
              </m:sub>
            </m:sSub>
          </m:num>
          <m:den>
            <m:r>
              <w:rPr>
                <w:rFonts w:ascii="Cambria Math" w:hAnsi="Cambria Math" w:cs="Times New Roman"/>
                <w:sz w:val="24"/>
                <w:szCs w:val="24"/>
              </w:rPr>
              <m:t>4(2)</m:t>
            </m:r>
          </m:den>
        </m:f>
      </m:oMath>
    </w:p>
    <w:p w:rsidR="00B1540E" w:rsidRPr="00DB364B" w:rsidRDefault="00735F07" w:rsidP="00735F07">
      <w:pPr>
        <w:spacing w:line="240" w:lineRule="auto"/>
        <w:ind w:right="-142"/>
        <w:jc w:val="left"/>
        <w:rPr>
          <w:rFonts w:ascii="Times New Roman" w:eastAsiaTheme="minorEastAsia" w:hAnsi="Times New Roman" w:cs="Times New Roman"/>
          <w:iCs/>
          <w:sz w:val="24"/>
          <w:szCs w:val="24"/>
        </w:rPr>
      </w:pPr>
      <w:r w:rsidRPr="00DB364B">
        <w:rPr>
          <w:rFonts w:ascii="Times New Roman" w:eastAsiaTheme="minorEastAsia" w:hAnsi="Times New Roman" w:cs="Times New Roman"/>
          <w:iCs/>
          <w:noProof/>
          <w:sz w:val="24"/>
          <w:szCs w:val="24"/>
          <w:lang w:eastAsia="cs-CZ"/>
        </w:rPr>
        <w:drawing>
          <wp:anchor distT="0" distB="0" distL="114300" distR="114300" simplePos="0" relativeHeight="251659264" behindDoc="1" locked="0" layoutInCell="1" allowOverlap="1" wp14:anchorId="4259F10C" wp14:editId="0F81433D">
            <wp:simplePos x="0" y="0"/>
            <wp:positionH relativeFrom="column">
              <wp:posOffset>2994660</wp:posOffset>
            </wp:positionH>
            <wp:positionV relativeFrom="paragraph">
              <wp:posOffset>480695</wp:posOffset>
            </wp:positionV>
            <wp:extent cx="3591560" cy="3253740"/>
            <wp:effectExtent l="0" t="0" r="8890" b="381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1560" cy="32537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1540E" w:rsidRPr="00DB364B">
        <w:rPr>
          <w:rFonts w:ascii="Times New Roman" w:hAnsi="Times New Roman" w:cs="Times New Roman"/>
          <w:sz w:val="24"/>
          <w:szCs w:val="24"/>
        </w:rPr>
        <w:t>Počet pomocných cílů do šířky:</w:t>
      </w:r>
      <w:r w:rsidRPr="00DB364B">
        <w:rPr>
          <w:rFonts w:ascii="Times New Roman" w:hAnsi="Times New Roman" w:cs="Times New Roman"/>
          <w:sz w:val="24"/>
          <w:szCs w:val="24"/>
        </w:rPr>
        <w:tab/>
      </w:r>
      <w:r w:rsidRPr="00DB364B">
        <w:rPr>
          <w:rFonts w:ascii="Times New Roman" w:hAnsi="Times New Roman" w:cs="Times New Roman"/>
          <w:sz w:val="24"/>
          <w:szCs w:val="24"/>
        </w:rPr>
        <w:tab/>
        <w:t xml:space="preserve">  </w:t>
      </w:r>
      <m:oMath>
        <m:sSubSup>
          <m:sSubSupPr>
            <m:ctrlPr>
              <w:rPr>
                <w:rFonts w:ascii="Cambria Math" w:hAnsi="Cambria Math" w:cs="Times New Roman"/>
                <w:i/>
                <w:iCs/>
                <w:sz w:val="24"/>
                <w:szCs w:val="24"/>
              </w:rPr>
            </m:ctrlPr>
          </m:sSubSupPr>
          <m:e>
            <m:r>
              <w:rPr>
                <w:rFonts w:ascii="Cambria Math" w:hAnsi="Cambria Math" w:cs="Times New Roman"/>
                <w:sz w:val="24"/>
                <w:szCs w:val="24"/>
              </w:rPr>
              <m:t>n</m:t>
            </m:r>
          </m:e>
          <m:sub>
            <m:r>
              <w:rPr>
                <w:rFonts w:ascii="Cambria Math" w:hAnsi="Cambria Math" w:cs="Times New Roman"/>
                <w:sz w:val="24"/>
                <w:szCs w:val="24"/>
              </w:rPr>
              <m:t>Š</m:t>
            </m:r>
          </m:sub>
          <m:sup>
            <m:r>
              <w:rPr>
                <w:rFonts w:ascii="Cambria Math" w:hAnsi="Cambria Math" w:cs="Times New Roman"/>
                <w:sz w:val="24"/>
                <w:szCs w:val="24"/>
              </w:rPr>
              <m:t>PC</m:t>
            </m:r>
          </m:sup>
        </m:sSubSup>
        <m:r>
          <w:rPr>
            <w:rFonts w:ascii="Cambria Math" w:hAnsi="Cambria Math" w:cs="Times New Roman"/>
            <w:sz w:val="24"/>
            <w:szCs w:val="24"/>
          </w:rPr>
          <m:t>= </m:t>
        </m:r>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m:t>
                </m:r>
              </m:e>
              <m:sub>
                <m:r>
                  <w:rPr>
                    <w:rFonts w:ascii="Cambria Math" w:hAnsi="Cambria Math" w:cs="Times New Roman"/>
                    <w:sz w:val="24"/>
                    <w:szCs w:val="24"/>
                  </w:rPr>
                  <m:t>P</m:t>
                </m:r>
              </m:sub>
            </m:sSub>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m:t>
                </m:r>
              </m:e>
              <m:sub>
                <m:r>
                  <w:rPr>
                    <w:rFonts w:ascii="Cambria Math" w:hAnsi="Cambria Math" w:cs="Times New Roman"/>
                    <w:sz w:val="24"/>
                    <w:szCs w:val="24"/>
                  </w:rPr>
                  <m:t>L</m:t>
                </m:r>
              </m:sub>
            </m:sSub>
          </m:num>
          <m:den>
            <m:r>
              <w:rPr>
                <w:rFonts w:ascii="Cambria Math" w:hAnsi="Cambria Math" w:cs="Times New Roman"/>
                <w:sz w:val="24"/>
                <w:szCs w:val="24"/>
              </w:rPr>
              <m:t>6-00</m:t>
            </m:r>
          </m:den>
        </m:f>
      </m:oMath>
    </w:p>
    <w:p w:rsidR="00B1540E" w:rsidRPr="00DB364B" w:rsidRDefault="00B1540E" w:rsidP="00735F07">
      <w:pPr>
        <w:spacing w:line="240" w:lineRule="auto"/>
        <w:ind w:right="-142"/>
        <w:jc w:val="left"/>
        <w:rPr>
          <w:rFonts w:ascii="Times New Roman" w:eastAsiaTheme="minorEastAsia" w:hAnsi="Times New Roman" w:cs="Times New Roman"/>
          <w:b/>
          <w:iCs/>
          <w:sz w:val="24"/>
          <w:szCs w:val="24"/>
        </w:rPr>
      </w:pPr>
      <w:r w:rsidRPr="00DB364B">
        <w:rPr>
          <w:rFonts w:ascii="Times New Roman" w:eastAsiaTheme="minorEastAsia" w:hAnsi="Times New Roman" w:cs="Times New Roman"/>
          <w:b/>
          <w:iCs/>
          <w:sz w:val="24"/>
          <w:szCs w:val="24"/>
        </w:rPr>
        <w:t>Jeden pomocný cíl</w:t>
      </w:r>
    </w:p>
    <w:p w:rsidR="00B1540E" w:rsidRPr="00DB364B" w:rsidRDefault="00B1540E" w:rsidP="00735F07">
      <w:pPr>
        <w:spacing w:line="240" w:lineRule="auto"/>
        <w:ind w:right="-142"/>
        <w:rPr>
          <w:rFonts w:ascii="Times New Roman" w:eastAsiaTheme="minorEastAsia" w:hAnsi="Times New Roman" w:cs="Times New Roman"/>
          <w:iCs/>
          <w:sz w:val="24"/>
          <w:szCs w:val="24"/>
        </w:rPr>
      </w:pPr>
      <w:r w:rsidRPr="00DB364B">
        <w:rPr>
          <w:rFonts w:ascii="Times New Roman" w:eastAsiaTheme="minorEastAsia" w:hAnsi="Times New Roman" w:cs="Times New Roman"/>
          <w:iCs/>
          <w:sz w:val="24"/>
          <w:szCs w:val="24"/>
        </w:rPr>
        <w:t xml:space="preserve">Jeden pomocný cíl (jedna dálka, jedna náplň </w:t>
      </w:r>
      <w:r w:rsidR="00DB364B">
        <w:rPr>
          <w:rFonts w:ascii="Times New Roman" w:eastAsiaTheme="minorEastAsia" w:hAnsi="Times New Roman" w:cs="Times New Roman"/>
          <w:iCs/>
          <w:sz w:val="24"/>
          <w:szCs w:val="24"/>
        </w:rPr>
        <w:br/>
      </w:r>
      <w:r w:rsidRPr="00DB364B">
        <w:rPr>
          <w:rFonts w:ascii="Times New Roman" w:eastAsiaTheme="minorEastAsia" w:hAnsi="Times New Roman" w:cs="Times New Roman"/>
          <w:iCs/>
          <w:sz w:val="24"/>
          <w:szCs w:val="24"/>
        </w:rPr>
        <w:t>a jeden směr, které procházejí přibližně středem prostoru cílů) ve středu předpokládaného prostoru</w:t>
      </w:r>
      <w:r w:rsidR="0035091B" w:rsidRPr="00DB364B">
        <w:rPr>
          <w:rFonts w:ascii="Times New Roman" w:eastAsiaTheme="minorEastAsia" w:hAnsi="Times New Roman" w:cs="Times New Roman"/>
          <w:iCs/>
          <w:sz w:val="24"/>
          <w:szCs w:val="24"/>
        </w:rPr>
        <w:t xml:space="preserve"> plnění palebných úkolů se volí, </w:t>
      </w:r>
      <w:r w:rsidRPr="00DB364B">
        <w:rPr>
          <w:rFonts w:ascii="Times New Roman" w:eastAsiaTheme="minorEastAsia" w:hAnsi="Times New Roman" w:cs="Times New Roman"/>
          <w:iCs/>
          <w:sz w:val="24"/>
          <w:szCs w:val="24"/>
        </w:rPr>
        <w:t>pokud rozdíl</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max</m:t>
            </m:r>
          </m:sub>
        </m:sSub>
      </m:oMath>
      <w:r w:rsidRPr="00DB364B">
        <w:rPr>
          <w:rFonts w:ascii="Times New Roman" w:eastAsiaTheme="minorEastAsia" w:hAnsi="Times New Roman" w:cs="Times New Roman"/>
          <w:iCs/>
          <w:sz w:val="24"/>
          <w:szCs w:val="24"/>
        </w:rPr>
        <w:t xml:space="preserve"> a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min</m:t>
            </m:r>
          </m:sub>
        </m:sSub>
      </m:oMath>
      <w:r w:rsidRPr="00DB364B">
        <w:rPr>
          <w:rFonts w:ascii="Times New Roman" w:eastAsiaTheme="minorEastAsia" w:hAnsi="Times New Roman" w:cs="Times New Roman"/>
          <w:iCs/>
          <w:sz w:val="24"/>
          <w:szCs w:val="24"/>
        </w:rPr>
        <w:t xml:space="preserve"> nepřesahuje 4 km a roz</w:t>
      </w:r>
      <w:r w:rsidR="00DB364B">
        <w:rPr>
          <w:rFonts w:ascii="Times New Roman" w:eastAsiaTheme="minorEastAsia" w:hAnsi="Times New Roman" w:cs="Times New Roman"/>
          <w:iCs/>
          <w:sz w:val="24"/>
          <w:szCs w:val="24"/>
        </w:rPr>
        <w:t xml:space="preserve">díl mezi pravou a levou hranicí </w:t>
      </w:r>
      <w:r w:rsidRPr="00DB364B">
        <w:rPr>
          <w:rFonts w:ascii="Times New Roman" w:eastAsiaTheme="minorEastAsia" w:hAnsi="Times New Roman" w:cs="Times New Roman"/>
          <w:iCs/>
          <w:sz w:val="24"/>
          <w:szCs w:val="24"/>
        </w:rPr>
        <w:t xml:space="preserve">prostoru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P</m:t>
            </m:r>
          </m:sub>
        </m:sSub>
      </m:oMath>
      <w:r w:rsidRPr="00DB364B">
        <w:rPr>
          <w:rFonts w:ascii="Times New Roman" w:eastAsiaTheme="minorEastAsia" w:hAnsi="Times New Roman" w:cs="Times New Roman"/>
          <w:iCs/>
          <w:sz w:val="24"/>
          <w:szCs w:val="24"/>
        </w:rPr>
        <w:t xml:space="preserve"> -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L</m:t>
            </m:r>
          </m:sub>
        </m:sSub>
        <m:r>
          <m:rPr>
            <m:sty m:val="p"/>
          </m:rPr>
          <w:rPr>
            <w:rFonts w:ascii="Cambria Math" w:eastAsiaTheme="minorEastAsia" w:hAnsi="Cambria Math" w:cs="Times New Roman"/>
            <w:sz w:val="24"/>
            <w:szCs w:val="24"/>
          </w:rPr>
          <m:t>)</m:t>
        </m:r>
      </m:oMath>
      <w:r w:rsidRPr="00DB364B">
        <w:rPr>
          <w:rFonts w:ascii="Times New Roman" w:eastAsiaTheme="minorEastAsia" w:hAnsi="Times New Roman" w:cs="Times New Roman"/>
          <w:iCs/>
          <w:sz w:val="24"/>
          <w:szCs w:val="24"/>
        </w:rPr>
        <w:t xml:space="preserve"> nepřesahuje 6-00 při vedení palby oblou dráhou nebo 2 km </w:t>
      </w:r>
      <w:r w:rsidR="00DB364B">
        <w:rPr>
          <w:rFonts w:ascii="Times New Roman" w:eastAsiaTheme="minorEastAsia" w:hAnsi="Times New Roman" w:cs="Times New Roman"/>
          <w:iCs/>
          <w:sz w:val="24"/>
          <w:szCs w:val="24"/>
        </w:rPr>
        <w:br/>
      </w:r>
      <w:r w:rsidRPr="00DB364B">
        <w:rPr>
          <w:rFonts w:ascii="Times New Roman" w:eastAsiaTheme="minorEastAsia" w:hAnsi="Times New Roman" w:cs="Times New Roman"/>
          <w:iCs/>
          <w:sz w:val="24"/>
          <w:szCs w:val="24"/>
        </w:rPr>
        <w:t xml:space="preserve">a 6-00 při vedení palby strmou dráhou. </w:t>
      </w:r>
    </w:p>
    <w:p w:rsidR="00735F07" w:rsidRPr="00DB364B" w:rsidRDefault="00735F07" w:rsidP="00735F07">
      <w:pPr>
        <w:spacing w:line="240" w:lineRule="auto"/>
        <w:ind w:right="-142"/>
        <w:jc w:val="left"/>
        <w:rPr>
          <w:rFonts w:ascii="Times New Roman" w:eastAsiaTheme="minorEastAsia" w:hAnsi="Times New Roman" w:cs="Times New Roman"/>
          <w:b/>
          <w:iCs/>
          <w:sz w:val="24"/>
          <w:szCs w:val="24"/>
        </w:rPr>
      </w:pPr>
    </w:p>
    <w:p w:rsidR="00735F07" w:rsidRPr="00DB364B" w:rsidRDefault="00735F07" w:rsidP="00735F07">
      <w:pPr>
        <w:spacing w:line="240" w:lineRule="auto"/>
        <w:ind w:right="-142"/>
        <w:jc w:val="left"/>
        <w:rPr>
          <w:rFonts w:ascii="Times New Roman" w:eastAsiaTheme="minorEastAsia" w:hAnsi="Times New Roman" w:cs="Times New Roman"/>
          <w:b/>
          <w:iCs/>
          <w:sz w:val="24"/>
          <w:szCs w:val="24"/>
        </w:rPr>
      </w:pPr>
    </w:p>
    <w:p w:rsidR="0035091B" w:rsidRPr="00DB364B" w:rsidRDefault="00B1540E" w:rsidP="00735F07">
      <w:pPr>
        <w:spacing w:line="240" w:lineRule="auto"/>
        <w:ind w:right="-142"/>
        <w:jc w:val="left"/>
        <w:rPr>
          <w:rFonts w:ascii="Times New Roman" w:eastAsiaTheme="minorEastAsia" w:hAnsi="Times New Roman" w:cs="Times New Roman"/>
          <w:b/>
          <w:iCs/>
          <w:sz w:val="24"/>
          <w:szCs w:val="24"/>
        </w:rPr>
      </w:pPr>
      <w:r w:rsidRPr="00DB364B">
        <w:rPr>
          <w:rFonts w:ascii="Times New Roman" w:eastAsiaTheme="minorEastAsia" w:hAnsi="Times New Roman" w:cs="Times New Roman"/>
          <w:b/>
          <w:iCs/>
          <w:sz w:val="24"/>
          <w:szCs w:val="24"/>
        </w:rPr>
        <w:t>Více pomocných cílů</w:t>
      </w:r>
    </w:p>
    <w:p w:rsidR="0035091B" w:rsidRPr="00DB364B" w:rsidRDefault="00735F07" w:rsidP="00735F07">
      <w:pPr>
        <w:spacing w:line="240" w:lineRule="auto"/>
        <w:ind w:right="-142"/>
        <w:jc w:val="left"/>
        <w:rPr>
          <w:rFonts w:ascii="Times New Roman" w:hAnsi="Times New Roman" w:cs="Times New Roman"/>
          <w:b/>
          <w:sz w:val="24"/>
          <w:szCs w:val="24"/>
        </w:rPr>
      </w:pPr>
      <w:r w:rsidRPr="00DB364B">
        <w:rPr>
          <w:rFonts w:ascii="Times New Roman" w:hAnsi="Times New Roman" w:cs="Times New Roman"/>
          <w:b/>
          <w:noProof/>
          <w:sz w:val="24"/>
          <w:szCs w:val="24"/>
          <w:lang w:eastAsia="cs-CZ"/>
        </w:rPr>
        <w:drawing>
          <wp:anchor distT="0" distB="0" distL="114300" distR="114300" simplePos="0" relativeHeight="251660288" behindDoc="1" locked="0" layoutInCell="1" allowOverlap="1" wp14:anchorId="6CFD2185" wp14:editId="45FBEB85">
            <wp:simplePos x="0" y="0"/>
            <wp:positionH relativeFrom="column">
              <wp:posOffset>-379730</wp:posOffset>
            </wp:positionH>
            <wp:positionV relativeFrom="paragraph">
              <wp:posOffset>145415</wp:posOffset>
            </wp:positionV>
            <wp:extent cx="5782945" cy="4910455"/>
            <wp:effectExtent l="0" t="0" r="8255" b="4445"/>
            <wp:wrapTight wrapText="bothSides">
              <wp:wrapPolygon edited="0">
                <wp:start x="0" y="0"/>
                <wp:lineTo x="0" y="21536"/>
                <wp:lineTo x="21560" y="21536"/>
                <wp:lineTo x="21560" y="0"/>
                <wp:lineTo x="0" y="0"/>
              </wp:wrapPolygon>
            </wp:wrapTight>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2945" cy="49104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5091B" w:rsidRPr="00DB364B" w:rsidRDefault="0035091B" w:rsidP="00735F07">
      <w:pPr>
        <w:spacing w:line="240" w:lineRule="auto"/>
        <w:ind w:right="-142"/>
        <w:rPr>
          <w:rFonts w:ascii="Times New Roman" w:hAnsi="Times New Roman" w:cs="Times New Roman"/>
          <w:b/>
          <w:sz w:val="24"/>
          <w:szCs w:val="24"/>
        </w:rPr>
      </w:pPr>
      <w:r w:rsidRPr="00DB364B">
        <w:rPr>
          <w:rFonts w:ascii="Times New Roman" w:hAnsi="Times New Roman" w:cs="Times New Roman"/>
          <w:b/>
          <w:sz w:val="24"/>
          <w:szCs w:val="24"/>
        </w:rPr>
        <w:lastRenderedPageBreak/>
        <w:t>Vytvoření (zastřílení) pomocného cíle</w:t>
      </w: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Činnost MŘP (VB) pro vytvoření (zastřílení) pomocného cíle:</w:t>
      </w: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Není-li k dispozici počítač, určují se jednotlivé hodnoty na přístroji pro řízení palby</w:t>
      </w:r>
      <w:r w:rsidR="00DB364B">
        <w:rPr>
          <w:rFonts w:ascii="Times New Roman" w:hAnsi="Times New Roman" w:cs="Times New Roman"/>
          <w:sz w:val="24"/>
          <w:szCs w:val="24"/>
        </w:rPr>
        <w:t xml:space="preserve"> </w:t>
      </w:r>
      <w:r w:rsidR="00DB364B">
        <w:rPr>
          <w:rFonts w:ascii="Times New Roman" w:hAnsi="Times New Roman" w:cs="Times New Roman"/>
          <w:sz w:val="24"/>
          <w:szCs w:val="24"/>
        </w:rPr>
        <w:br/>
        <w:t xml:space="preserve">PUO </w:t>
      </w:r>
      <w:r w:rsidRPr="00DB364B">
        <w:rPr>
          <w:rFonts w:ascii="Times New Roman" w:hAnsi="Times New Roman" w:cs="Times New Roman"/>
          <w:sz w:val="24"/>
          <w:szCs w:val="24"/>
        </w:rPr>
        <w:t>9M(U) a analyticky (početně).</w:t>
      </w: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p>
    <w:p w:rsidR="0035091B" w:rsidRPr="00DB364B" w:rsidRDefault="0035091B" w:rsidP="00735F07">
      <w:pPr>
        <w:autoSpaceDE w:val="0"/>
        <w:autoSpaceDN w:val="0"/>
        <w:adjustRightInd w:val="0"/>
        <w:spacing w:after="0" w:line="240" w:lineRule="auto"/>
        <w:rPr>
          <w:rFonts w:ascii="Times New Roman" w:hAnsi="Times New Roman" w:cs="Times New Roman"/>
          <w:b/>
          <w:sz w:val="24"/>
          <w:szCs w:val="24"/>
        </w:rPr>
      </w:pPr>
      <w:r w:rsidRPr="00DB364B">
        <w:rPr>
          <w:rFonts w:ascii="Times New Roman" w:hAnsi="Times New Roman" w:cs="Times New Roman"/>
          <w:b/>
          <w:sz w:val="24"/>
          <w:szCs w:val="24"/>
        </w:rPr>
        <w:t>1. Určí topografické prvky pomocného cíle (</w:t>
      </w:r>
      <w:proofErr w:type="spellStart"/>
      <w:r w:rsidRPr="00DB364B">
        <w:rPr>
          <w:rFonts w:ascii="Times New Roman" w:hAnsi="Times New Roman" w:cs="Times New Roman"/>
          <w:b/>
          <w:sz w:val="24"/>
          <w:szCs w:val="24"/>
        </w:rPr>
        <w:t>D</w:t>
      </w:r>
      <w:r w:rsidRPr="00DB364B">
        <w:rPr>
          <w:rFonts w:ascii="Times New Roman" w:hAnsi="Times New Roman" w:cs="Times New Roman"/>
          <w:b/>
          <w:sz w:val="24"/>
          <w:szCs w:val="24"/>
          <w:vertAlign w:val="subscript"/>
        </w:rPr>
        <w:t>t</w:t>
      </w:r>
      <w:r w:rsidRPr="00DB364B">
        <w:rPr>
          <w:rFonts w:ascii="Times New Roman" w:hAnsi="Times New Roman" w:cs="Times New Roman"/>
          <w:b/>
          <w:sz w:val="24"/>
          <w:szCs w:val="24"/>
          <w:vertAlign w:val="superscript"/>
        </w:rPr>
        <w:t>PC</w:t>
      </w:r>
      <w:proofErr w:type="spellEnd"/>
      <w:r w:rsidRPr="00DB364B">
        <w:rPr>
          <w:rFonts w:ascii="Times New Roman" w:hAnsi="Times New Roman" w:cs="Times New Roman"/>
          <w:b/>
          <w:sz w:val="24"/>
          <w:szCs w:val="24"/>
        </w:rPr>
        <w:t xml:space="preserve">, </w:t>
      </w:r>
      <w:proofErr w:type="spellStart"/>
      <w:r w:rsidRPr="00DB364B">
        <w:rPr>
          <w:rFonts w:ascii="Times New Roman" w:hAnsi="Times New Roman" w:cs="Times New Roman"/>
          <w:b/>
          <w:sz w:val="24"/>
          <w:szCs w:val="24"/>
        </w:rPr>
        <w:t>So</w:t>
      </w:r>
      <w:r w:rsidRPr="00DB364B">
        <w:rPr>
          <w:rFonts w:ascii="Times New Roman" w:hAnsi="Times New Roman" w:cs="Times New Roman"/>
          <w:b/>
          <w:sz w:val="24"/>
          <w:szCs w:val="24"/>
          <w:vertAlign w:val="subscript"/>
        </w:rPr>
        <w:t>t</w:t>
      </w:r>
      <w:r w:rsidRPr="00DB364B">
        <w:rPr>
          <w:rFonts w:ascii="Times New Roman" w:hAnsi="Times New Roman" w:cs="Times New Roman"/>
          <w:b/>
          <w:sz w:val="24"/>
          <w:szCs w:val="24"/>
          <w:vertAlign w:val="superscript"/>
        </w:rPr>
        <w:t>PC</w:t>
      </w:r>
      <w:proofErr w:type="spellEnd"/>
      <w:r w:rsidRPr="00DB364B">
        <w:rPr>
          <w:rFonts w:ascii="Times New Roman" w:hAnsi="Times New Roman" w:cs="Times New Roman"/>
          <w:b/>
          <w:sz w:val="24"/>
          <w:szCs w:val="24"/>
        </w:rPr>
        <w:t>):</w:t>
      </w:r>
    </w:p>
    <w:p w:rsidR="0035091B" w:rsidRPr="00DB364B" w:rsidRDefault="0035091B" w:rsidP="00735F07">
      <w:pPr>
        <w:autoSpaceDE w:val="0"/>
        <w:autoSpaceDN w:val="0"/>
        <w:adjustRightInd w:val="0"/>
        <w:spacing w:after="0" w:line="240" w:lineRule="auto"/>
        <w:rPr>
          <w:rFonts w:ascii="Times New Roman" w:hAnsi="Times New Roman" w:cs="Times New Roman"/>
          <w:b/>
          <w:sz w:val="24"/>
          <w:szCs w:val="24"/>
        </w:rPr>
      </w:pP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 z pravoúhlých souřadnic – při zastřílení PC</w:t>
      </w:r>
    </w:p>
    <w:p w:rsidR="0035091B" w:rsidRPr="00DB364B" w:rsidRDefault="0035091B" w:rsidP="00735F07">
      <w:pPr>
        <w:spacing w:line="240" w:lineRule="auto"/>
        <w:rPr>
          <w:rFonts w:ascii="Times New Roman" w:hAnsi="Times New Roman" w:cs="Times New Roman"/>
          <w:sz w:val="24"/>
          <w:szCs w:val="24"/>
        </w:rPr>
      </w:pPr>
      <w:r w:rsidRPr="00DB364B">
        <w:rPr>
          <w:rFonts w:ascii="Times New Roman" w:hAnsi="Times New Roman" w:cs="Times New Roman"/>
          <w:sz w:val="24"/>
          <w:szCs w:val="24"/>
        </w:rPr>
        <w:t>- z polohy středu skupiny výbuchů (rozprasků) – při vytvoření FPC</w:t>
      </w: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Dále určí:</w:t>
      </w:r>
    </w:p>
    <w:p w:rsidR="0035091B" w:rsidRPr="00DB364B" w:rsidRDefault="0035091B" w:rsidP="00735F0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Nadmořskou výšku (</w:t>
      </w:r>
      <w:proofErr w:type="spellStart"/>
      <w:r w:rsidRPr="00DB364B">
        <w:rPr>
          <w:rFonts w:ascii="Times New Roman" w:hAnsi="Times New Roman" w:cs="Times New Roman"/>
          <w:sz w:val="24"/>
          <w:szCs w:val="24"/>
        </w:rPr>
        <w:t>h</w:t>
      </w:r>
      <w:r w:rsidRPr="00DB364B">
        <w:rPr>
          <w:rFonts w:ascii="Times New Roman" w:hAnsi="Times New Roman" w:cs="Times New Roman"/>
          <w:sz w:val="24"/>
          <w:szCs w:val="24"/>
          <w:vertAlign w:val="subscript"/>
        </w:rPr>
        <w:t>PC</w:t>
      </w:r>
      <w:proofErr w:type="spellEnd"/>
      <w:r w:rsidRPr="00DB364B">
        <w:rPr>
          <w:rFonts w:ascii="Times New Roman" w:hAnsi="Times New Roman" w:cs="Times New Roman"/>
          <w:sz w:val="24"/>
          <w:szCs w:val="24"/>
        </w:rPr>
        <w:t>) FPC (PC):</w:t>
      </w:r>
    </w:p>
    <w:p w:rsidR="0035091B" w:rsidRPr="00DB364B" w:rsidRDefault="0035091B" w:rsidP="00735F07">
      <w:pPr>
        <w:autoSpaceDE w:val="0"/>
        <w:autoSpaceDN w:val="0"/>
        <w:adjustRightInd w:val="0"/>
        <w:spacing w:after="0" w:line="240" w:lineRule="auto"/>
        <w:ind w:firstLine="708"/>
        <w:rPr>
          <w:rFonts w:ascii="Times New Roman" w:hAnsi="Times New Roman" w:cs="Times New Roman"/>
          <w:sz w:val="24"/>
          <w:szCs w:val="24"/>
        </w:rPr>
      </w:pPr>
      <w:r w:rsidRPr="00DB364B">
        <w:rPr>
          <w:rFonts w:ascii="Times New Roman" w:hAnsi="Times New Roman" w:cs="Times New Roman"/>
          <w:sz w:val="24"/>
          <w:szCs w:val="24"/>
        </w:rPr>
        <w:t>a) z mapy</w:t>
      </w:r>
    </w:p>
    <w:p w:rsidR="0035091B" w:rsidRPr="00DB364B" w:rsidRDefault="0035091B" w:rsidP="00DB364B">
      <w:pPr>
        <w:autoSpaceDE w:val="0"/>
        <w:autoSpaceDN w:val="0"/>
        <w:adjustRightInd w:val="0"/>
        <w:spacing w:after="0" w:line="240" w:lineRule="auto"/>
        <w:ind w:firstLine="708"/>
        <w:rPr>
          <w:rFonts w:ascii="Times New Roman" w:hAnsi="Times New Roman" w:cs="Times New Roman"/>
          <w:sz w:val="24"/>
          <w:szCs w:val="24"/>
        </w:rPr>
      </w:pPr>
      <w:r w:rsidRPr="00DB364B">
        <w:rPr>
          <w:rFonts w:ascii="Times New Roman" w:hAnsi="Times New Roman" w:cs="Times New Roman"/>
          <w:sz w:val="24"/>
          <w:szCs w:val="24"/>
        </w:rPr>
        <w:t>b) výpočtem ze změřeného</w:t>
      </w:r>
      <w:r w:rsidR="00DB364B">
        <w:rPr>
          <w:rFonts w:ascii="Times New Roman" w:hAnsi="Times New Roman" w:cs="Times New Roman"/>
          <w:sz w:val="24"/>
          <w:szCs w:val="24"/>
        </w:rPr>
        <w:t xml:space="preserve"> polohového úhlu pomocného cíle </w:t>
      </w:r>
      <w:r w:rsidRPr="00DB364B">
        <w:rPr>
          <w:rFonts w:ascii="Times New Roman" w:hAnsi="Times New Roman" w:cs="Times New Roman"/>
          <w:sz w:val="24"/>
          <w:szCs w:val="24"/>
        </w:rPr>
        <w:t>z pozorovatelny (</w:t>
      </w:r>
      <w:proofErr w:type="spellStart"/>
      <w:r w:rsidRPr="00DB364B">
        <w:rPr>
          <w:rFonts w:ascii="Times New Roman" w:hAnsi="Times New Roman" w:cs="Times New Roman"/>
          <w:sz w:val="24"/>
          <w:szCs w:val="24"/>
        </w:rPr>
        <w:t>ε´</w:t>
      </w:r>
      <w:r w:rsidRPr="00DB364B">
        <w:rPr>
          <w:rFonts w:ascii="Times New Roman" w:hAnsi="Times New Roman" w:cs="Times New Roman"/>
          <w:sz w:val="24"/>
          <w:szCs w:val="24"/>
          <w:vertAlign w:val="subscript"/>
        </w:rPr>
        <w:t>PC</w:t>
      </w:r>
      <w:proofErr w:type="spellEnd"/>
      <w:r w:rsidRPr="00DB364B">
        <w:rPr>
          <w:rFonts w:ascii="Times New Roman" w:hAnsi="Times New Roman" w:cs="Times New Roman"/>
          <w:sz w:val="24"/>
          <w:szCs w:val="24"/>
        </w:rPr>
        <w:t>):</w:t>
      </w:r>
    </w:p>
    <w:p w:rsidR="0035091B" w:rsidRPr="00DB364B" w:rsidRDefault="00A43333" w:rsidP="00735F07">
      <w:pPr>
        <w:spacing w:line="240" w:lineRule="auto"/>
        <w:ind w:firstLine="708"/>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PC</m:t>
              </m:r>
            </m:sub>
          </m:sSub>
          <m:r>
            <w:rPr>
              <w:rFonts w:ascii="Cambria Math" w:hAnsi="Cambria Math" w:cs="Times New Roman"/>
              <w:sz w:val="24"/>
              <w:szCs w:val="24"/>
            </w:rPr>
            <m:t xml:space="preserve"> . 0,001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PC</m:t>
              </m:r>
            </m:sub>
          </m:sSub>
          <m:r>
            <w:rPr>
              <w:rFonts w:ascii="Cambria Math" w:hAnsi="Cambria Math" w:cs="Times New Roman"/>
              <w:sz w:val="24"/>
              <w:szCs w:val="24"/>
            </w:rPr>
            <m:t>+5%)</m:t>
          </m:r>
        </m:oMath>
      </m:oMathPara>
    </w:p>
    <w:p w:rsidR="0035091B" w:rsidRPr="00DB364B" w:rsidRDefault="0035091B" w:rsidP="00735F07">
      <w:pPr>
        <w:spacing w:line="240" w:lineRule="auto"/>
        <w:rPr>
          <w:rFonts w:ascii="Times New Roman" w:eastAsiaTheme="minorEastAsia" w:hAnsi="Times New Roman" w:cs="Times New Roman"/>
          <w:sz w:val="24"/>
          <w:szCs w:val="24"/>
        </w:rPr>
      </w:pPr>
      <w:r w:rsidRPr="00DB364B">
        <w:rPr>
          <w:rFonts w:ascii="Times New Roman" w:eastAsiaTheme="minorEastAsia" w:hAnsi="Times New Roman" w:cs="Times New Roman"/>
          <w:sz w:val="24"/>
          <w:szCs w:val="24"/>
        </w:rPr>
        <w:t>Kde:</w:t>
      </w:r>
    </w:p>
    <w:p w:rsidR="0035091B" w:rsidRPr="00DB364B" w:rsidRDefault="00A43333" w:rsidP="00735F07">
      <w:pPr>
        <w:spacing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oMath>
      <w:r w:rsidR="0035091B" w:rsidRPr="00DB364B">
        <w:rPr>
          <w:rFonts w:ascii="Times New Roman" w:eastAsiaTheme="minorEastAsia" w:hAnsi="Times New Roman" w:cs="Times New Roman"/>
          <w:sz w:val="24"/>
          <w:szCs w:val="24"/>
        </w:rPr>
        <w:tab/>
        <w:t xml:space="preserve">- </w:t>
      </w:r>
      <w:r w:rsidR="0035091B" w:rsidRPr="00DB364B">
        <w:rPr>
          <w:rFonts w:ascii="Times New Roman" w:hAnsi="Times New Roman" w:cs="Times New Roman"/>
          <w:sz w:val="24"/>
          <w:szCs w:val="24"/>
        </w:rPr>
        <w:t>je nadmořská výška dělostřelecké pozorovatelny</w:t>
      </w:r>
      <w:r w:rsidR="00AA76DD">
        <w:rPr>
          <w:rFonts w:ascii="Times New Roman" w:hAnsi="Times New Roman" w:cs="Times New Roman"/>
          <w:sz w:val="24"/>
          <w:szCs w:val="24"/>
        </w:rPr>
        <w:t>,</w:t>
      </w:r>
    </w:p>
    <w:p w:rsidR="0035091B" w:rsidRPr="00DB364B" w:rsidRDefault="00A43333" w:rsidP="00735F07">
      <w:pPr>
        <w:spacing w:line="240" w:lineRule="auto"/>
        <w:ind w:left="705" w:hanging="705"/>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PC</m:t>
            </m:r>
          </m:sub>
        </m:sSub>
      </m:oMath>
      <w:r w:rsidR="0035091B" w:rsidRPr="00DB364B">
        <w:rPr>
          <w:rFonts w:ascii="Times New Roman" w:eastAsiaTheme="minorEastAsia" w:hAnsi="Times New Roman" w:cs="Times New Roman"/>
          <w:sz w:val="24"/>
          <w:szCs w:val="24"/>
        </w:rPr>
        <w:tab/>
        <w:t xml:space="preserve">- </w:t>
      </w:r>
      <w:r w:rsidR="0035091B" w:rsidRPr="00DB364B">
        <w:rPr>
          <w:rFonts w:ascii="Times New Roman" w:hAnsi="Times New Roman" w:cs="Times New Roman"/>
          <w:sz w:val="24"/>
          <w:szCs w:val="24"/>
        </w:rPr>
        <w:t>je střední polohový úhel skupiny výbuchů (rozprasků) fiktivního pomocného</w:t>
      </w:r>
      <w:r w:rsidR="0035091B" w:rsidRPr="00DB364B">
        <w:rPr>
          <w:rFonts w:ascii="Times New Roman" w:eastAsiaTheme="minorEastAsia" w:hAnsi="Times New Roman" w:cs="Times New Roman"/>
          <w:sz w:val="24"/>
          <w:szCs w:val="24"/>
        </w:rPr>
        <w:t xml:space="preserve"> </w:t>
      </w:r>
      <w:r w:rsidR="00DB364B">
        <w:rPr>
          <w:rFonts w:ascii="Times New Roman" w:hAnsi="Times New Roman" w:cs="Times New Roman"/>
          <w:sz w:val="24"/>
          <w:szCs w:val="24"/>
        </w:rPr>
        <w:t xml:space="preserve">cíle </w:t>
      </w:r>
      <w:r w:rsidR="00DB364B">
        <w:rPr>
          <w:rFonts w:ascii="Times New Roman" w:hAnsi="Times New Roman" w:cs="Times New Roman"/>
          <w:sz w:val="24"/>
          <w:szCs w:val="24"/>
        </w:rPr>
        <w:br/>
        <w:t xml:space="preserve">   </w:t>
      </w:r>
      <w:r w:rsidR="0035091B" w:rsidRPr="00DB364B">
        <w:rPr>
          <w:rFonts w:ascii="Times New Roman" w:hAnsi="Times New Roman" w:cs="Times New Roman"/>
          <w:sz w:val="24"/>
          <w:szCs w:val="24"/>
        </w:rPr>
        <w:t>v dílcích, měřený z pozorovatelny (stanoviště průzkumného prostředku)</w:t>
      </w:r>
      <w:r w:rsidR="00AA76DD">
        <w:rPr>
          <w:rFonts w:ascii="Times New Roman" w:hAnsi="Times New Roman" w:cs="Times New Roman"/>
          <w:sz w:val="24"/>
          <w:szCs w:val="24"/>
        </w:rPr>
        <w:t>,</w:t>
      </w:r>
    </w:p>
    <w:p w:rsidR="0035091B" w:rsidRPr="00DB364B" w:rsidRDefault="00A43333" w:rsidP="00735F07">
      <w:pPr>
        <w:autoSpaceDE w:val="0"/>
        <w:autoSpaceDN w:val="0"/>
        <w:adjustRightInd w:val="0"/>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PC</m:t>
            </m:r>
          </m:sub>
        </m:sSub>
      </m:oMath>
      <w:r w:rsidR="0035091B" w:rsidRPr="00DB364B">
        <w:rPr>
          <w:rFonts w:ascii="Times New Roman" w:eastAsiaTheme="minorEastAsia" w:hAnsi="Times New Roman" w:cs="Times New Roman"/>
          <w:sz w:val="24"/>
          <w:szCs w:val="24"/>
        </w:rPr>
        <w:tab/>
        <w:t xml:space="preserve">- </w:t>
      </w:r>
      <w:r w:rsidR="0035091B" w:rsidRPr="00DB364B">
        <w:rPr>
          <w:rFonts w:ascii="Times New Roman" w:hAnsi="Times New Roman" w:cs="Times New Roman"/>
          <w:sz w:val="24"/>
          <w:szCs w:val="24"/>
        </w:rPr>
        <w:t>je střední pozorovací dálka skupiny výbuchů (rozprasků) fiktivního pomocného cíle</w:t>
      </w:r>
      <w:r w:rsidR="00AA76DD">
        <w:rPr>
          <w:rFonts w:ascii="Times New Roman" w:hAnsi="Times New Roman" w:cs="Times New Roman"/>
          <w:sz w:val="24"/>
          <w:szCs w:val="24"/>
        </w:rPr>
        <w:t>.</w:t>
      </w:r>
    </w:p>
    <w:p w:rsidR="0035091B" w:rsidRPr="00DB364B" w:rsidRDefault="0035091B" w:rsidP="00735F07">
      <w:pPr>
        <w:spacing w:line="240" w:lineRule="auto"/>
        <w:rPr>
          <w:rFonts w:ascii="Times New Roman" w:hAnsi="Times New Roman" w:cs="Times New Roman"/>
          <w:sz w:val="24"/>
          <w:szCs w:val="24"/>
        </w:rPr>
      </w:pPr>
    </w:p>
    <w:p w:rsidR="0035091B" w:rsidRPr="00DB364B" w:rsidRDefault="0035091B" w:rsidP="00735F07">
      <w:pPr>
        <w:pStyle w:val="Odstavecseseznamem"/>
        <w:numPr>
          <w:ilvl w:val="0"/>
          <w:numId w:val="9"/>
        </w:numPr>
        <w:spacing w:line="240" w:lineRule="auto"/>
        <w:rPr>
          <w:rFonts w:ascii="Times New Roman" w:hAnsi="Times New Roman" w:cs="Times New Roman"/>
          <w:sz w:val="24"/>
          <w:szCs w:val="24"/>
        </w:rPr>
      </w:pPr>
      <w:r w:rsidRPr="00DB364B">
        <w:rPr>
          <w:rFonts w:ascii="Times New Roman" w:hAnsi="Times New Roman" w:cs="Times New Roman"/>
          <w:sz w:val="24"/>
          <w:szCs w:val="24"/>
        </w:rPr>
        <w:t>Převýšení FPC (PC):</w:t>
      </w:r>
    </w:p>
    <w:p w:rsidR="00735F07" w:rsidRPr="00DB364B" w:rsidRDefault="0035091B" w:rsidP="00735F07">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PC</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PC</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B</m:t>
              </m:r>
            </m:sub>
          </m:sSub>
        </m:oMath>
      </m:oMathPara>
    </w:p>
    <w:p w:rsidR="0035091B" w:rsidRPr="00DB364B" w:rsidRDefault="0035091B" w:rsidP="00735F07">
      <w:pPr>
        <w:pStyle w:val="Odstavecseseznamem"/>
        <w:numPr>
          <w:ilvl w:val="0"/>
          <w:numId w:val="9"/>
        </w:numPr>
        <w:spacing w:line="240" w:lineRule="auto"/>
        <w:rPr>
          <w:rFonts w:ascii="Times New Roman" w:eastAsiaTheme="minorEastAsia" w:hAnsi="Times New Roman" w:cs="Times New Roman"/>
          <w:sz w:val="24"/>
          <w:szCs w:val="24"/>
        </w:rPr>
      </w:pPr>
      <w:r w:rsidRPr="00DB364B">
        <w:rPr>
          <w:rFonts w:ascii="Times New Roman" w:hAnsi="Times New Roman" w:cs="Times New Roman"/>
          <w:sz w:val="24"/>
          <w:szCs w:val="24"/>
        </w:rPr>
        <w:t>Polohový úhel FPC (PC) pro palebné postavení (nový Ɛ</w:t>
      </w:r>
      <w:r w:rsidRPr="00DB364B">
        <w:rPr>
          <w:rFonts w:ascii="Times New Roman" w:hAnsi="Times New Roman" w:cs="Times New Roman"/>
          <w:b/>
          <w:bCs/>
          <w:sz w:val="24"/>
          <w:szCs w:val="24"/>
          <w:vertAlign w:val="subscript"/>
        </w:rPr>
        <w:t>PC</w:t>
      </w:r>
      <w:r w:rsidRPr="00DB364B">
        <w:rPr>
          <w:rFonts w:ascii="Times New Roman" w:hAnsi="Times New Roman" w:cs="Times New Roman"/>
          <w:sz w:val="24"/>
          <w:szCs w:val="24"/>
        </w:rPr>
        <w:t>):</w:t>
      </w:r>
    </w:p>
    <w:p w:rsidR="0035091B" w:rsidRPr="00DB364B" w:rsidRDefault="00A43333" w:rsidP="00735F07">
      <w:pPr>
        <w:spacing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PC</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PC</m:t>
                  </m:r>
                </m:sub>
              </m:sSub>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0,001D</m:t>
                      </m:r>
                    </m:e>
                    <m:sub>
                      <m:r>
                        <w:rPr>
                          <w:rFonts w:ascii="Cambria Math" w:hAnsi="Cambria Math" w:cs="Times New Roman"/>
                          <w:sz w:val="24"/>
                          <w:szCs w:val="24"/>
                        </w:rPr>
                        <m:t>t</m:t>
                      </m:r>
                    </m:sub>
                  </m:sSub>
                </m:e>
                <m:sup>
                  <m:r>
                    <w:rPr>
                      <w:rFonts w:ascii="Cambria Math" w:hAnsi="Cambria Math" w:cs="Times New Roman"/>
                      <w:sz w:val="24"/>
                      <w:szCs w:val="24"/>
                    </w:rPr>
                    <m:t>PC</m:t>
                  </m:r>
                </m:sup>
              </m:sSup>
            </m:den>
          </m:f>
          <m:r>
            <w:rPr>
              <w:rFonts w:ascii="Cambria Math" w:hAnsi="Cambria Math" w:cs="Times New Roman"/>
              <w:sz w:val="24"/>
              <w:szCs w:val="24"/>
            </w:rPr>
            <m:t>-5%</m:t>
          </m:r>
        </m:oMath>
      </m:oMathPara>
    </w:p>
    <w:p w:rsidR="0035091B" w:rsidRPr="00DB364B" w:rsidRDefault="0035091B" w:rsidP="00735F07">
      <w:pPr>
        <w:spacing w:line="240" w:lineRule="auto"/>
        <w:rPr>
          <w:rFonts w:ascii="Times New Roman" w:hAnsi="Times New Roman" w:cs="Times New Roman"/>
          <w:b/>
          <w:sz w:val="24"/>
          <w:szCs w:val="24"/>
        </w:rPr>
      </w:pPr>
      <w:r w:rsidRPr="00DB364B">
        <w:rPr>
          <w:rFonts w:ascii="Times New Roman" w:eastAsiaTheme="minorEastAsia" w:hAnsi="Times New Roman" w:cs="Times New Roman"/>
          <w:b/>
          <w:sz w:val="24"/>
          <w:szCs w:val="24"/>
        </w:rPr>
        <w:t>2.</w:t>
      </w:r>
      <w:r w:rsidRPr="00DB364B">
        <w:rPr>
          <w:rFonts w:ascii="Times New Roman" w:hAnsi="Times New Roman" w:cs="Times New Roman"/>
          <w:b/>
          <w:sz w:val="24"/>
          <w:szCs w:val="24"/>
        </w:rPr>
        <w:t xml:space="preserve"> Určí zastřílenou dálku FPC (PC) v metrech</w:t>
      </w:r>
    </w:p>
    <w:p w:rsidR="0035091B" w:rsidRPr="00DB364B" w:rsidRDefault="0035091B" w:rsidP="00735F07">
      <w:pPr>
        <w:spacing w:line="240" w:lineRule="auto"/>
        <w:rPr>
          <w:rFonts w:ascii="Times New Roman" w:hAnsi="Times New Roman" w:cs="Times New Roman"/>
          <w:b/>
          <w:sz w:val="24"/>
          <w:szCs w:val="24"/>
        </w:rPr>
      </w:pPr>
      <w:r w:rsidRPr="00DB364B">
        <w:rPr>
          <w:rFonts w:ascii="Times New Roman" w:hAnsi="Times New Roman" w:cs="Times New Roman"/>
          <w:sz w:val="24"/>
          <w:szCs w:val="24"/>
        </w:rPr>
        <w:t xml:space="preserve">Zastřílená dálka se vyhledá v tabulkách střelby podle zastříleného záměrného úhlu. Zastřílený záměrný úhel </w:t>
      </w:r>
      <w:r w:rsidRPr="00DB364B">
        <w:rPr>
          <w:rFonts w:ascii="Times New Roman" w:hAnsi="Times New Roman" w:cs="Times New Roman"/>
          <w:i/>
          <w:iCs/>
          <w:sz w:val="24"/>
          <w:szCs w:val="24"/>
        </w:rPr>
        <w:t>α</w:t>
      </w:r>
      <w:r w:rsidRPr="00DB364B">
        <w:rPr>
          <w:rFonts w:ascii="Times New Roman" w:hAnsi="Times New Roman" w:cs="Times New Roman"/>
          <w:i/>
          <w:iCs/>
          <w:sz w:val="24"/>
          <w:szCs w:val="24"/>
          <w:vertAlign w:val="subscript"/>
        </w:rPr>
        <w:t>0</w:t>
      </w:r>
      <w:r w:rsidRPr="00DB364B">
        <w:rPr>
          <w:rFonts w:ascii="Times New Roman" w:hAnsi="Times New Roman" w:cs="Times New Roman"/>
          <w:i/>
          <w:iCs/>
          <w:sz w:val="24"/>
          <w:szCs w:val="24"/>
        </w:rPr>
        <w:t xml:space="preserve"> </w:t>
      </w:r>
      <w:r w:rsidRPr="00DB364B">
        <w:rPr>
          <w:rFonts w:ascii="Times New Roman" w:hAnsi="Times New Roman" w:cs="Times New Roman"/>
          <w:sz w:val="24"/>
          <w:szCs w:val="24"/>
        </w:rPr>
        <w:t>se rovná zastřílené dálce zaměřovače v dílcích (</w:t>
      </w:r>
      <w:proofErr w:type="spellStart"/>
      <w:r w:rsidRPr="00DB364B">
        <w:rPr>
          <w:rFonts w:ascii="Times New Roman" w:hAnsi="Times New Roman" w:cs="Times New Roman"/>
          <w:sz w:val="24"/>
          <w:szCs w:val="24"/>
        </w:rPr>
        <w:t>D</w:t>
      </w:r>
      <w:r w:rsidRPr="00DB364B">
        <w:rPr>
          <w:rFonts w:ascii="Times New Roman" w:hAnsi="Times New Roman" w:cs="Times New Roman"/>
          <w:sz w:val="24"/>
          <w:szCs w:val="24"/>
          <w:vertAlign w:val="subscript"/>
        </w:rPr>
        <w:t>dc</w:t>
      </w:r>
      <w:proofErr w:type="spellEnd"/>
      <w:r w:rsidRPr="00DB364B">
        <w:rPr>
          <w:rFonts w:ascii="Times New Roman" w:hAnsi="Times New Roman" w:cs="Times New Roman"/>
          <w:sz w:val="24"/>
          <w:szCs w:val="24"/>
        </w:rPr>
        <w:t>), jestliže zastřílená libela (polohový úhel) odpovídá opravě (</w:t>
      </w:r>
      <w:proofErr w:type="spellStart"/>
      <w:r w:rsidRPr="00DB364B">
        <w:rPr>
          <w:rFonts w:ascii="Times New Roman" w:hAnsi="Times New Roman" w:cs="Times New Roman"/>
          <w:sz w:val="24"/>
          <w:szCs w:val="24"/>
        </w:rPr>
        <w:t>Δφ</w:t>
      </w:r>
      <w:proofErr w:type="spellEnd"/>
      <w:r w:rsidRPr="00DB364B">
        <w:rPr>
          <w:rFonts w:ascii="Times New Roman" w:hAnsi="Times New Roman" w:cs="Times New Roman"/>
          <w:sz w:val="24"/>
          <w:szCs w:val="24"/>
        </w:rPr>
        <w:t xml:space="preserve"> – oprava náměru) pro převýšení (</w:t>
      </w:r>
      <w:proofErr w:type="spellStart"/>
      <w:r w:rsidRPr="00DB364B">
        <w:rPr>
          <w:rFonts w:ascii="Times New Roman" w:hAnsi="Times New Roman" w:cs="Times New Roman"/>
          <w:sz w:val="24"/>
          <w:szCs w:val="24"/>
        </w:rPr>
        <w:t>Δh</w:t>
      </w:r>
      <w:r w:rsidRPr="00DB364B">
        <w:rPr>
          <w:rFonts w:ascii="Times New Roman" w:hAnsi="Times New Roman" w:cs="Times New Roman"/>
          <w:sz w:val="24"/>
          <w:szCs w:val="24"/>
          <w:vertAlign w:val="subscript"/>
        </w:rPr>
        <w:t>PC</w:t>
      </w:r>
      <w:proofErr w:type="spellEnd"/>
      <w:r w:rsidRPr="00DB364B">
        <w:rPr>
          <w:rFonts w:ascii="Times New Roman" w:hAnsi="Times New Roman" w:cs="Times New Roman"/>
          <w:sz w:val="24"/>
          <w:szCs w:val="24"/>
        </w:rPr>
        <w:t>) pomocného cíle vzhledem k palebnému postavení (zpravidla při zastřílení skutečného pomocného cíle).</w:t>
      </w: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p>
    <w:p w:rsidR="0035091B" w:rsidRPr="00DB364B" w:rsidRDefault="0035091B" w:rsidP="00735F07">
      <w:pPr>
        <w:pStyle w:val="Odstavecseseznamem"/>
        <w:numPr>
          <w:ilvl w:val="0"/>
          <w:numId w:val="4"/>
        </w:numPr>
        <w:autoSpaceDE w:val="0"/>
        <w:autoSpaceDN w:val="0"/>
        <w:adjustRightInd w:val="0"/>
        <w:spacing w:after="0" w:line="240" w:lineRule="auto"/>
        <w:jc w:val="both"/>
        <w:rPr>
          <w:rFonts w:ascii="Times New Roman" w:hAnsi="Times New Roman" w:cs="Times New Roman"/>
          <w:sz w:val="24"/>
          <w:szCs w:val="24"/>
        </w:rPr>
      </w:pPr>
      <w:r w:rsidRPr="00DB364B">
        <w:rPr>
          <w:rFonts w:ascii="Times New Roman" w:hAnsi="Times New Roman" w:cs="Times New Roman"/>
          <w:sz w:val="24"/>
          <w:szCs w:val="24"/>
        </w:rPr>
        <w:t xml:space="preserve">Pro děla, která mají v tabulkách střelby opravu pro převýšení cíle </w:t>
      </w:r>
      <w:r w:rsidRPr="00DB364B">
        <w:rPr>
          <w:rFonts w:ascii="Times New Roman" w:hAnsi="Times New Roman" w:cs="Times New Roman"/>
          <w:sz w:val="24"/>
          <w:szCs w:val="24"/>
        </w:rPr>
        <w:br/>
        <w:t xml:space="preserve">(opravu náměru </w:t>
      </w:r>
      <w:proofErr w:type="spellStart"/>
      <w:r w:rsidRPr="00DB364B">
        <w:rPr>
          <w:rFonts w:ascii="Times New Roman" w:hAnsi="Times New Roman" w:cs="Times New Roman"/>
          <w:i/>
          <w:iCs/>
          <w:sz w:val="24"/>
          <w:szCs w:val="24"/>
        </w:rPr>
        <w:t>Δφ</w:t>
      </w:r>
      <w:proofErr w:type="spellEnd"/>
      <w:r w:rsidRPr="00DB364B">
        <w:rPr>
          <w:rFonts w:ascii="Times New Roman" w:hAnsi="Times New Roman" w:cs="Times New Roman"/>
          <w:i/>
          <w:iCs/>
          <w:sz w:val="24"/>
          <w:szCs w:val="24"/>
        </w:rPr>
        <w:t xml:space="preserve"> </w:t>
      </w:r>
      <w:r w:rsidRPr="00DB364B">
        <w:rPr>
          <w:rFonts w:ascii="Times New Roman" w:hAnsi="Times New Roman" w:cs="Times New Roman"/>
          <w:sz w:val="24"/>
          <w:szCs w:val="24"/>
        </w:rPr>
        <w:t xml:space="preserve">– obvykle při střelbě strmou dráhou, </w:t>
      </w:r>
      <w:proofErr w:type="spellStart"/>
      <w:r w:rsidRPr="00DB364B">
        <w:rPr>
          <w:rFonts w:ascii="Times New Roman" w:hAnsi="Times New Roman" w:cs="Times New Roman"/>
          <w:i/>
          <w:iCs/>
          <w:sz w:val="24"/>
          <w:szCs w:val="24"/>
        </w:rPr>
        <w:t>Δφ</w:t>
      </w:r>
      <w:proofErr w:type="spellEnd"/>
      <w:r w:rsidRPr="00DB364B">
        <w:rPr>
          <w:rFonts w:ascii="Times New Roman" w:hAnsi="Times New Roman" w:cs="Times New Roman"/>
          <w:i/>
          <w:iCs/>
          <w:sz w:val="24"/>
          <w:szCs w:val="24"/>
        </w:rPr>
        <w:t xml:space="preserve"> </w:t>
      </w:r>
      <w:r w:rsidRPr="00DB364B">
        <w:rPr>
          <w:rFonts w:ascii="Times New Roman" w:hAnsi="Times New Roman" w:cs="Times New Roman"/>
          <w:sz w:val="24"/>
          <w:szCs w:val="24"/>
        </w:rPr>
        <w:t xml:space="preserve">tvoří součet </w:t>
      </w:r>
      <w:r w:rsidRPr="00DB364B">
        <w:rPr>
          <w:rFonts w:ascii="Times New Roman" w:hAnsi="Times New Roman" w:cs="Times New Roman"/>
          <w:i/>
          <w:iCs/>
          <w:sz w:val="24"/>
          <w:szCs w:val="24"/>
        </w:rPr>
        <w:t>ε + Δα</w:t>
      </w:r>
      <w:r w:rsidRPr="00DB364B">
        <w:rPr>
          <w:rFonts w:ascii="Times New Roman" w:hAnsi="Times New Roman" w:cs="Times New Roman"/>
          <w:i/>
          <w:iCs/>
          <w:sz w:val="24"/>
          <w:szCs w:val="24"/>
          <w:vertAlign w:val="subscript"/>
        </w:rPr>
        <w:t>ε</w:t>
      </w:r>
      <w:r w:rsidRPr="00DB364B">
        <w:rPr>
          <w:rFonts w:ascii="Times New Roman" w:hAnsi="Times New Roman" w:cs="Times New Roman"/>
          <w:sz w:val="24"/>
          <w:szCs w:val="24"/>
        </w:rPr>
        <w:t>).</w:t>
      </w:r>
    </w:p>
    <w:p w:rsidR="0035091B" w:rsidRPr="00DB364B" w:rsidRDefault="0035091B"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w:p>
    <w:p w:rsidR="0035091B" w:rsidRPr="00DB364B" w:rsidRDefault="00A43333"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Z</m:t>
                  </m:r>
                </m:sub>
              </m:sSub>
            </m:e>
            <m:sup>
              <m:r>
                <w:rPr>
                  <w:rFonts w:ascii="Cambria Math" w:hAnsi="Cambria Math" w:cs="Times New Roman"/>
                  <w:sz w:val="24"/>
                  <w:szCs w:val="24"/>
                </w:rPr>
                <m:t>PC</m:t>
              </m:r>
            </m:sup>
          </m:sSup>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dc</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li-30‐00</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Δφ</m:t>
                  </m:r>
                </m:e>
                <m:sub>
                  <m:r>
                    <w:rPr>
                      <w:rFonts w:ascii="Cambria Math" w:hAnsi="Cambria Math" w:cs="Times New Roman"/>
                      <w:sz w:val="24"/>
                      <w:szCs w:val="24"/>
                    </w:rPr>
                    <m:t>pc</m:t>
                  </m:r>
                </m:sub>
              </m:sSub>
            </m:e>
          </m:d>
        </m:oMath>
      </m:oMathPara>
    </w:p>
    <w:p w:rsidR="0035091B" w:rsidRPr="00DB364B" w:rsidRDefault="0035091B"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w:p>
    <w:p w:rsidR="0035091B" w:rsidRPr="00DB364B" w:rsidRDefault="0035091B"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w:p>
    <w:p w:rsidR="0035091B" w:rsidRPr="00DB364B" w:rsidRDefault="0035091B" w:rsidP="00735F07">
      <w:pPr>
        <w:pStyle w:val="Odstavecseseznamem"/>
        <w:numPr>
          <w:ilvl w:val="0"/>
          <w:numId w:val="4"/>
        </w:numPr>
        <w:autoSpaceDE w:val="0"/>
        <w:autoSpaceDN w:val="0"/>
        <w:adjustRightInd w:val="0"/>
        <w:spacing w:after="0" w:line="240" w:lineRule="auto"/>
        <w:jc w:val="both"/>
        <w:rPr>
          <w:rFonts w:ascii="Times New Roman" w:hAnsi="Times New Roman" w:cs="Times New Roman"/>
          <w:i/>
          <w:iCs/>
          <w:sz w:val="24"/>
          <w:szCs w:val="24"/>
        </w:rPr>
      </w:pPr>
      <w:r w:rsidRPr="00DB364B">
        <w:rPr>
          <w:rFonts w:ascii="Times New Roman" w:hAnsi="Times New Roman" w:cs="Times New Roman"/>
          <w:sz w:val="24"/>
          <w:szCs w:val="24"/>
        </w:rPr>
        <w:t xml:space="preserve">Pro děla, která mají v tabulkách střelby doplňkovou opravu záměrného úhlu </w:t>
      </w:r>
      <w:r w:rsidRPr="00DB364B">
        <w:rPr>
          <w:rFonts w:ascii="Times New Roman" w:hAnsi="Times New Roman" w:cs="Times New Roman"/>
          <w:i/>
          <w:iCs/>
          <w:sz w:val="24"/>
          <w:szCs w:val="24"/>
        </w:rPr>
        <w:t>Δα</w:t>
      </w:r>
      <w:r w:rsidRPr="00DB364B">
        <w:rPr>
          <w:rFonts w:ascii="Times New Roman" w:hAnsi="Times New Roman" w:cs="Times New Roman"/>
          <w:i/>
          <w:iCs/>
          <w:sz w:val="24"/>
          <w:szCs w:val="24"/>
          <w:vertAlign w:val="subscript"/>
        </w:rPr>
        <w:t>ε</w:t>
      </w:r>
      <w:r w:rsidR="00735F07" w:rsidRPr="00DB364B">
        <w:rPr>
          <w:rFonts w:ascii="Times New Roman" w:hAnsi="Times New Roman" w:cs="Times New Roman"/>
          <w:i/>
          <w:iCs/>
          <w:sz w:val="24"/>
          <w:szCs w:val="24"/>
          <w:vertAlign w:val="subscript"/>
        </w:rPr>
        <w:t xml:space="preserve"> </w:t>
      </w:r>
      <w:r w:rsidR="00735F07" w:rsidRPr="00DB364B">
        <w:rPr>
          <w:rFonts w:ascii="Times New Roman" w:hAnsi="Times New Roman" w:cs="Times New Roman"/>
          <w:sz w:val="24"/>
          <w:szCs w:val="24"/>
        </w:rPr>
        <w:t>(</w:t>
      </w:r>
      <w:r w:rsidRPr="00DB364B">
        <w:rPr>
          <w:rFonts w:ascii="Times New Roman" w:hAnsi="Times New Roman" w:cs="Times New Roman"/>
          <w:sz w:val="24"/>
          <w:szCs w:val="24"/>
        </w:rPr>
        <w:t xml:space="preserve">obvykle při střelbě </w:t>
      </w:r>
      <w:r w:rsidR="00735F07" w:rsidRPr="00DB364B">
        <w:rPr>
          <w:rFonts w:ascii="Times New Roman" w:hAnsi="Times New Roman" w:cs="Times New Roman"/>
          <w:sz w:val="24"/>
          <w:szCs w:val="24"/>
        </w:rPr>
        <w:t>oblou dráhou).</w:t>
      </w:r>
    </w:p>
    <w:p w:rsidR="0035091B" w:rsidRPr="00DB364B" w:rsidRDefault="0035091B" w:rsidP="00735F07">
      <w:pPr>
        <w:pStyle w:val="Odstavecseseznamem"/>
        <w:autoSpaceDE w:val="0"/>
        <w:autoSpaceDN w:val="0"/>
        <w:adjustRightInd w:val="0"/>
        <w:spacing w:after="0" w:line="240" w:lineRule="auto"/>
        <w:jc w:val="both"/>
        <w:rPr>
          <w:rFonts w:ascii="Times New Roman" w:hAnsi="Times New Roman" w:cs="Times New Roman"/>
          <w:sz w:val="24"/>
          <w:szCs w:val="24"/>
        </w:rPr>
      </w:pPr>
    </w:p>
    <w:p w:rsidR="0035091B" w:rsidRPr="00DB364B" w:rsidRDefault="00A43333"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Z</m:t>
                  </m:r>
                </m:sub>
              </m:sSub>
            </m:e>
            <m:sup>
              <m:r>
                <w:rPr>
                  <w:rFonts w:ascii="Cambria Math" w:hAnsi="Cambria Math" w:cs="Times New Roman"/>
                  <w:sz w:val="24"/>
                  <w:szCs w:val="24"/>
                </w:rPr>
                <m:t>PC</m:t>
              </m:r>
            </m:sup>
          </m:sSup>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dc</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li-30‐00</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PC</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Δα</m:t>
                  </m:r>
                </m:e>
                <m:sub>
                  <m:r>
                    <w:rPr>
                      <w:rFonts w:ascii="Cambria Math" w:hAnsi="Cambria Math" w:cs="Times New Roman"/>
                      <w:sz w:val="24"/>
                      <w:szCs w:val="24"/>
                      <w:vertAlign w:val="subscript"/>
                    </w:rPr>
                    <m:t>ε</m:t>
                  </m:r>
                </m:sub>
              </m:sSub>
            </m:e>
          </m:d>
        </m:oMath>
      </m:oMathPara>
    </w:p>
    <w:p w:rsidR="0035091B" w:rsidRPr="00DB364B" w:rsidRDefault="0035091B"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w:p>
    <w:p w:rsidR="0035091B" w:rsidRPr="00DB364B" w:rsidRDefault="0035091B" w:rsidP="00DB364B">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DB364B">
        <w:rPr>
          <w:rFonts w:ascii="Times New Roman" w:hAnsi="Times New Roman" w:cs="Times New Roman"/>
          <w:sz w:val="24"/>
          <w:szCs w:val="24"/>
        </w:rPr>
        <w:t xml:space="preserve">Určí se zastřílený náměr </w:t>
      </w:r>
      <w:proofErr w:type="spellStart"/>
      <w:r w:rsidRPr="00DB364B">
        <w:rPr>
          <w:rFonts w:ascii="Times New Roman" w:hAnsi="Times New Roman" w:cs="Times New Roman"/>
          <w:i/>
          <w:iCs/>
          <w:sz w:val="24"/>
          <w:szCs w:val="24"/>
        </w:rPr>
        <w:t>φ</w:t>
      </w:r>
      <w:r w:rsidRPr="00DB364B">
        <w:rPr>
          <w:rFonts w:ascii="Times New Roman" w:hAnsi="Times New Roman" w:cs="Times New Roman"/>
          <w:i/>
          <w:iCs/>
          <w:sz w:val="24"/>
          <w:szCs w:val="24"/>
          <w:vertAlign w:val="subscript"/>
        </w:rPr>
        <w:t>Z</w:t>
      </w:r>
      <w:proofErr w:type="spellEnd"/>
      <w:r w:rsidRPr="00DB364B">
        <w:rPr>
          <w:rFonts w:ascii="Times New Roman" w:hAnsi="Times New Roman" w:cs="Times New Roman"/>
          <w:i/>
          <w:iCs/>
          <w:sz w:val="24"/>
          <w:szCs w:val="24"/>
        </w:rPr>
        <w:t xml:space="preserve"> </w:t>
      </w:r>
      <w:r w:rsidRPr="00DB364B">
        <w:rPr>
          <w:rFonts w:ascii="Times New Roman" w:hAnsi="Times New Roman" w:cs="Times New Roman"/>
          <w:sz w:val="24"/>
          <w:szCs w:val="24"/>
        </w:rPr>
        <w:t>jako součet zastřílené dálky zaměřovače v</w:t>
      </w:r>
      <w:r w:rsidR="00DB364B">
        <w:rPr>
          <w:rFonts w:ascii="Times New Roman" w:hAnsi="Times New Roman" w:cs="Times New Roman"/>
          <w:sz w:val="24"/>
          <w:szCs w:val="24"/>
        </w:rPr>
        <w:t> </w:t>
      </w:r>
      <w:r w:rsidRPr="00DB364B">
        <w:rPr>
          <w:rFonts w:ascii="Times New Roman" w:hAnsi="Times New Roman" w:cs="Times New Roman"/>
          <w:sz w:val="24"/>
          <w:szCs w:val="24"/>
        </w:rPr>
        <w:t>dílcích</w:t>
      </w:r>
      <w:r w:rsidR="00DB364B">
        <w:rPr>
          <w:rFonts w:ascii="Times New Roman" w:hAnsi="Times New Roman" w:cs="Times New Roman"/>
          <w:sz w:val="24"/>
          <w:szCs w:val="24"/>
        </w:rPr>
        <w:t xml:space="preserve"> </w:t>
      </w:r>
      <w:r w:rsidRPr="00DB364B">
        <w:rPr>
          <w:rFonts w:ascii="Times New Roman" w:hAnsi="Times New Roman" w:cs="Times New Roman"/>
          <w:sz w:val="24"/>
          <w:szCs w:val="24"/>
        </w:rPr>
        <w:t>(</w:t>
      </w:r>
      <w:proofErr w:type="spellStart"/>
      <w:r w:rsidRPr="00DB364B">
        <w:rPr>
          <w:rFonts w:ascii="Times New Roman" w:hAnsi="Times New Roman" w:cs="Times New Roman"/>
          <w:sz w:val="24"/>
          <w:szCs w:val="24"/>
        </w:rPr>
        <w:t>Ddc</w:t>
      </w:r>
      <w:proofErr w:type="spellEnd"/>
      <w:r w:rsidRPr="00DB364B">
        <w:rPr>
          <w:rFonts w:ascii="Times New Roman" w:hAnsi="Times New Roman" w:cs="Times New Roman"/>
          <w:sz w:val="24"/>
          <w:szCs w:val="24"/>
        </w:rPr>
        <w:t xml:space="preserve">) </w:t>
      </w:r>
      <w:r w:rsidR="00DB364B">
        <w:rPr>
          <w:rFonts w:ascii="Times New Roman" w:hAnsi="Times New Roman" w:cs="Times New Roman"/>
          <w:sz w:val="24"/>
          <w:szCs w:val="24"/>
        </w:rPr>
        <w:br/>
      </w:r>
      <w:r w:rsidRPr="00DB364B">
        <w:rPr>
          <w:rFonts w:ascii="Times New Roman" w:hAnsi="Times New Roman" w:cs="Times New Roman"/>
          <w:sz w:val="24"/>
          <w:szCs w:val="24"/>
        </w:rPr>
        <w:t>a zastřílené libely, zmenšené o 30-00</w:t>
      </w:r>
      <w:r w:rsidR="00735F07" w:rsidRPr="00DB364B">
        <w:rPr>
          <w:rFonts w:ascii="Times New Roman" w:hAnsi="Times New Roman" w:cs="Times New Roman"/>
          <w:sz w:val="24"/>
          <w:szCs w:val="24"/>
        </w:rPr>
        <w:t>.</w:t>
      </w:r>
    </w:p>
    <w:p w:rsidR="0035091B" w:rsidRPr="00DB364B" w:rsidRDefault="0035091B" w:rsidP="00735F07">
      <w:pPr>
        <w:pStyle w:val="Odstavecseseznamem"/>
        <w:autoSpaceDE w:val="0"/>
        <w:autoSpaceDN w:val="0"/>
        <w:adjustRightInd w:val="0"/>
        <w:spacing w:after="0" w:line="240" w:lineRule="auto"/>
        <w:jc w:val="both"/>
        <w:rPr>
          <w:rFonts w:ascii="Times New Roman" w:hAnsi="Times New Roman" w:cs="Times New Roman"/>
          <w:sz w:val="24"/>
          <w:szCs w:val="24"/>
        </w:rPr>
      </w:pPr>
    </w:p>
    <w:p w:rsidR="0035091B" w:rsidRPr="00DB364B" w:rsidRDefault="00A43333"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dc</m:t>
              </m:r>
            </m:sub>
          </m:sSub>
          <m:r>
            <w:rPr>
              <w:rFonts w:ascii="Cambria Math" w:eastAsiaTheme="minorEastAsia" w:hAnsi="Cambria Math" w:cs="Times New Roman"/>
              <w:sz w:val="24"/>
              <w:szCs w:val="24"/>
            </w:rPr>
            <m:t>+(li-30</m:t>
          </m:r>
          <m:r>
            <w:rPr>
              <w:rFonts w:ascii="Cambria Math" w:hAnsi="Cambria Math" w:cs="Times New Roman"/>
              <w:sz w:val="24"/>
              <w:szCs w:val="24"/>
            </w:rPr>
            <m:t>‐</m:t>
          </m:r>
          <m:r>
            <w:rPr>
              <w:rFonts w:ascii="Cambria Math" w:eastAsiaTheme="minorEastAsia" w:hAnsi="Cambria Math" w:cs="Times New Roman"/>
              <w:sz w:val="24"/>
              <w:szCs w:val="24"/>
            </w:rPr>
            <m:t>00)</m:t>
          </m:r>
        </m:oMath>
      </m:oMathPara>
    </w:p>
    <w:p w:rsidR="0035091B" w:rsidRPr="00DB364B" w:rsidRDefault="0035091B"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w:p>
    <w:p w:rsidR="0035091B" w:rsidRPr="00DB364B" w:rsidRDefault="0035091B" w:rsidP="00DB364B">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DB364B">
        <w:rPr>
          <w:rFonts w:ascii="Times New Roman" w:hAnsi="Times New Roman" w:cs="Times New Roman"/>
          <w:sz w:val="24"/>
          <w:szCs w:val="24"/>
        </w:rPr>
        <w:t xml:space="preserve">Určí se oprava náměru </w:t>
      </w:r>
      <w:proofErr w:type="spellStart"/>
      <w:r w:rsidRPr="00DB364B">
        <w:rPr>
          <w:rFonts w:ascii="Times New Roman" w:hAnsi="Times New Roman" w:cs="Times New Roman"/>
          <w:i/>
          <w:iCs/>
          <w:sz w:val="24"/>
          <w:szCs w:val="24"/>
        </w:rPr>
        <w:t>Δφ</w:t>
      </w:r>
      <w:proofErr w:type="spellEnd"/>
      <w:r w:rsidRPr="00DB364B">
        <w:rPr>
          <w:rFonts w:ascii="Times New Roman" w:hAnsi="Times New Roman" w:cs="Times New Roman"/>
          <w:sz w:val="24"/>
          <w:szCs w:val="24"/>
        </w:rPr>
        <w:t xml:space="preserve"> (nová) pro převýšení pomocného cíle, která se odečte</w:t>
      </w:r>
      <w:r w:rsidR="00DB364B">
        <w:rPr>
          <w:rFonts w:ascii="Times New Roman" w:hAnsi="Times New Roman" w:cs="Times New Roman"/>
          <w:sz w:val="24"/>
          <w:szCs w:val="24"/>
        </w:rPr>
        <w:t xml:space="preserve"> </w:t>
      </w:r>
      <w:r w:rsidR="00DB364B">
        <w:rPr>
          <w:rFonts w:ascii="Times New Roman" w:hAnsi="Times New Roman" w:cs="Times New Roman"/>
          <w:sz w:val="24"/>
          <w:szCs w:val="24"/>
        </w:rPr>
        <w:br/>
      </w:r>
      <w:r w:rsidRPr="00DB364B">
        <w:rPr>
          <w:rFonts w:ascii="Times New Roman" w:hAnsi="Times New Roman" w:cs="Times New Roman"/>
          <w:sz w:val="24"/>
          <w:szCs w:val="24"/>
        </w:rPr>
        <w:t>od zastříleného náměru a výsledkem je zastřílený záměrný úhel α</w:t>
      </w:r>
      <w:r w:rsidRPr="00DB364B">
        <w:rPr>
          <w:rFonts w:ascii="Times New Roman" w:hAnsi="Times New Roman" w:cs="Times New Roman"/>
          <w:sz w:val="24"/>
          <w:szCs w:val="24"/>
          <w:vertAlign w:val="subscript"/>
        </w:rPr>
        <w:t>0</w:t>
      </w:r>
      <w:r w:rsidRPr="00DB364B">
        <w:rPr>
          <w:rFonts w:ascii="Times New Roman" w:hAnsi="Times New Roman" w:cs="Times New Roman"/>
          <w:sz w:val="24"/>
          <w:szCs w:val="24"/>
        </w:rPr>
        <w:t>.</w:t>
      </w:r>
    </w:p>
    <w:p w:rsidR="0035091B" w:rsidRPr="00DB364B" w:rsidRDefault="0035091B" w:rsidP="00735F07">
      <w:pPr>
        <w:pStyle w:val="Odstavecseseznamem"/>
        <w:autoSpaceDE w:val="0"/>
        <w:autoSpaceDN w:val="0"/>
        <w:adjustRightInd w:val="0"/>
        <w:spacing w:after="0" w:line="240" w:lineRule="auto"/>
        <w:jc w:val="both"/>
        <w:rPr>
          <w:rFonts w:ascii="Times New Roman" w:hAnsi="Times New Roman" w:cs="Times New Roman"/>
          <w:sz w:val="24"/>
          <w:szCs w:val="24"/>
        </w:rPr>
      </w:pPr>
    </w:p>
    <w:p w:rsidR="0035091B" w:rsidRPr="00DB364B" w:rsidRDefault="0035091B"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m:t>
          </m:r>
          <m:r>
            <m:rPr>
              <m:sty m:val="p"/>
            </m:rPr>
            <w:rPr>
              <w:rFonts w:ascii="Cambria Math" w:hAnsi="Cambria Math" w:cs="Times New Roman"/>
              <w:sz w:val="24"/>
              <w:szCs w:val="24"/>
            </w:rPr>
            <m:t>Δφ</m:t>
          </m:r>
        </m:oMath>
      </m:oMathPara>
    </w:p>
    <w:p w:rsidR="0035091B" w:rsidRPr="00DB364B" w:rsidRDefault="0035091B"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Oprava pro převýšení pomocného cíle se při střelbě plochou a oblou dráhou urč</w:t>
      </w:r>
      <w:r w:rsidR="00DB364B">
        <w:rPr>
          <w:rFonts w:ascii="Times New Roman" w:hAnsi="Times New Roman" w:cs="Times New Roman"/>
          <w:sz w:val="24"/>
          <w:szCs w:val="24"/>
        </w:rPr>
        <w:t xml:space="preserve">í </w:t>
      </w:r>
      <w:r w:rsidRPr="00DB364B">
        <w:rPr>
          <w:rFonts w:ascii="Times New Roman" w:hAnsi="Times New Roman" w:cs="Times New Roman"/>
          <w:sz w:val="24"/>
          <w:szCs w:val="24"/>
        </w:rPr>
        <w:t>tak,</w:t>
      </w:r>
      <w:r w:rsidR="00DB364B">
        <w:rPr>
          <w:rFonts w:ascii="Times New Roman" w:hAnsi="Times New Roman" w:cs="Times New Roman"/>
          <w:sz w:val="24"/>
          <w:szCs w:val="24"/>
        </w:rPr>
        <w:br/>
      </w:r>
      <w:r w:rsidRPr="00DB364B">
        <w:rPr>
          <w:rFonts w:ascii="Times New Roman" w:hAnsi="Times New Roman" w:cs="Times New Roman"/>
          <w:sz w:val="24"/>
          <w:szCs w:val="24"/>
        </w:rPr>
        <w:t xml:space="preserve"> že se vypočítá záměrný úhel </w:t>
      </w:r>
      <w:r w:rsidRPr="00DB364B">
        <w:rPr>
          <w:rFonts w:ascii="Times New Roman" w:hAnsi="Times New Roman" w:cs="Times New Roman"/>
          <w:i/>
          <w:iCs/>
          <w:sz w:val="24"/>
          <w:szCs w:val="24"/>
        </w:rPr>
        <w:t>α</w:t>
      </w:r>
      <w:r w:rsidRPr="00DB364B">
        <w:rPr>
          <w:rFonts w:ascii="Times New Roman" w:hAnsi="Times New Roman" w:cs="Times New Roman"/>
          <w:i/>
          <w:iCs/>
          <w:sz w:val="24"/>
          <w:szCs w:val="24"/>
          <w:vertAlign w:val="subscript"/>
        </w:rPr>
        <w:t>1</w:t>
      </w:r>
      <w:r w:rsidRPr="00DB364B">
        <w:rPr>
          <w:rFonts w:ascii="Times New Roman" w:hAnsi="Times New Roman" w:cs="Times New Roman"/>
          <w:i/>
          <w:iCs/>
          <w:sz w:val="24"/>
          <w:szCs w:val="24"/>
        </w:rPr>
        <w:t xml:space="preserve"> </w:t>
      </w:r>
      <w:r w:rsidRPr="00DB364B">
        <w:rPr>
          <w:rFonts w:ascii="Times New Roman" w:hAnsi="Times New Roman" w:cs="Times New Roman"/>
          <w:sz w:val="24"/>
          <w:szCs w:val="24"/>
        </w:rPr>
        <w:t>jako rozdíl zastříleného námě</w:t>
      </w:r>
      <w:r w:rsidR="00DB364B">
        <w:rPr>
          <w:rFonts w:ascii="Times New Roman" w:hAnsi="Times New Roman" w:cs="Times New Roman"/>
          <w:sz w:val="24"/>
          <w:szCs w:val="24"/>
        </w:rPr>
        <w:t xml:space="preserve">ru a polohového úhlu </w:t>
      </w:r>
      <w:r w:rsidRPr="00DB364B">
        <w:rPr>
          <w:rFonts w:ascii="Times New Roman" w:hAnsi="Times New Roman" w:cs="Times New Roman"/>
          <w:sz w:val="24"/>
          <w:szCs w:val="24"/>
        </w:rPr>
        <w:t>(nového) pomocného cíle podle vztahu:</w:t>
      </w: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p>
    <w:p w:rsidR="0035091B" w:rsidRPr="00DB364B" w:rsidRDefault="00A43333" w:rsidP="00735F07">
      <w:pPr>
        <w:autoSpaceDE w:val="0"/>
        <w:autoSpaceDN w:val="0"/>
        <w:adjustRightInd w:val="0"/>
        <w:spacing w:after="0" w:line="24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Δε</m:t>
              </m:r>
            </m:e>
            <m:sub>
              <m:r>
                <w:rPr>
                  <w:rFonts w:ascii="Cambria Math" w:eastAsiaTheme="minorEastAsia" w:hAnsi="Cambria Math" w:cs="Times New Roman"/>
                  <w:sz w:val="24"/>
                  <w:szCs w:val="24"/>
                </w:rPr>
                <m:t>PC</m:t>
              </m:r>
            </m:sub>
          </m:sSub>
        </m:oMath>
      </m:oMathPara>
    </w:p>
    <w:p w:rsidR="00735F07" w:rsidRPr="00DB364B" w:rsidRDefault="00735F07" w:rsidP="00735F07">
      <w:pPr>
        <w:autoSpaceDE w:val="0"/>
        <w:autoSpaceDN w:val="0"/>
        <w:adjustRightInd w:val="0"/>
        <w:spacing w:after="0" w:line="240" w:lineRule="auto"/>
        <w:rPr>
          <w:rFonts w:ascii="Times New Roman" w:eastAsiaTheme="minorEastAsia" w:hAnsi="Times New Roman" w:cs="Times New Roman"/>
          <w:sz w:val="24"/>
          <w:szCs w:val="24"/>
        </w:rPr>
      </w:pP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 xml:space="preserve">Podle záměrného úhlu </w:t>
      </w:r>
      <w:r w:rsidRPr="00DB364B">
        <w:rPr>
          <w:rFonts w:ascii="Times New Roman" w:hAnsi="Times New Roman" w:cs="Times New Roman"/>
          <w:i/>
          <w:iCs/>
          <w:sz w:val="24"/>
          <w:szCs w:val="24"/>
        </w:rPr>
        <w:t>α</w:t>
      </w:r>
      <w:r w:rsidRPr="00DB364B">
        <w:rPr>
          <w:rFonts w:ascii="Times New Roman" w:hAnsi="Times New Roman" w:cs="Times New Roman"/>
          <w:i/>
          <w:iCs/>
          <w:sz w:val="24"/>
          <w:szCs w:val="24"/>
          <w:vertAlign w:val="subscript"/>
        </w:rPr>
        <w:t>1</w:t>
      </w:r>
      <w:r w:rsidRPr="00DB364B">
        <w:rPr>
          <w:rFonts w:ascii="Times New Roman" w:hAnsi="Times New Roman" w:cs="Times New Roman"/>
          <w:sz w:val="24"/>
          <w:szCs w:val="24"/>
        </w:rPr>
        <w:t xml:space="preserve"> a polohového úhlu </w:t>
      </w:r>
      <w:proofErr w:type="spellStart"/>
      <w:r w:rsidRPr="00DB364B">
        <w:rPr>
          <w:rFonts w:ascii="Times New Roman" w:hAnsi="Times New Roman" w:cs="Times New Roman"/>
          <w:sz w:val="24"/>
          <w:szCs w:val="24"/>
        </w:rPr>
        <w:t>ε</w:t>
      </w:r>
      <w:r w:rsidRPr="00DB364B">
        <w:rPr>
          <w:rFonts w:ascii="Times New Roman" w:hAnsi="Times New Roman" w:cs="Times New Roman"/>
          <w:sz w:val="24"/>
          <w:szCs w:val="24"/>
          <w:vertAlign w:val="subscript"/>
        </w:rPr>
        <w:t>PC</w:t>
      </w:r>
      <w:proofErr w:type="spellEnd"/>
      <w:r w:rsidRPr="00DB364B">
        <w:rPr>
          <w:rFonts w:ascii="Times New Roman" w:hAnsi="Times New Roman" w:cs="Times New Roman"/>
          <w:sz w:val="24"/>
          <w:szCs w:val="24"/>
          <w:vertAlign w:val="subscript"/>
        </w:rPr>
        <w:t xml:space="preserve"> </w:t>
      </w:r>
      <w:r w:rsidRPr="00DB364B">
        <w:rPr>
          <w:rFonts w:ascii="Times New Roman" w:hAnsi="Times New Roman" w:cs="Times New Roman"/>
          <w:sz w:val="24"/>
          <w:szCs w:val="24"/>
        </w:rPr>
        <w:t xml:space="preserve">(nového) pomocného cíle </w:t>
      </w:r>
      <w:r w:rsidR="00DB364B" w:rsidRPr="00DB364B">
        <w:rPr>
          <w:rFonts w:ascii="Times New Roman" w:hAnsi="Times New Roman" w:cs="Times New Roman"/>
          <w:sz w:val="24"/>
          <w:szCs w:val="24"/>
        </w:rPr>
        <w:br/>
      </w:r>
      <w:r w:rsidRPr="00DB364B">
        <w:rPr>
          <w:rFonts w:ascii="Times New Roman" w:hAnsi="Times New Roman" w:cs="Times New Roman"/>
          <w:sz w:val="24"/>
          <w:szCs w:val="24"/>
        </w:rPr>
        <w:t xml:space="preserve">se v tabulkách střelby vyhledá doplňková oprava záměrného úhlu </w:t>
      </w:r>
      <w:r w:rsidRPr="00DB364B">
        <w:rPr>
          <w:rFonts w:ascii="Times New Roman" w:hAnsi="Times New Roman" w:cs="Times New Roman"/>
          <w:i/>
          <w:iCs/>
          <w:sz w:val="24"/>
          <w:szCs w:val="24"/>
        </w:rPr>
        <w:t>Δα</w:t>
      </w:r>
      <w:r w:rsidRPr="00DB364B">
        <w:rPr>
          <w:rFonts w:ascii="Times New Roman" w:hAnsi="Times New Roman" w:cs="Times New Roman"/>
          <w:i/>
          <w:iCs/>
          <w:sz w:val="24"/>
          <w:szCs w:val="24"/>
          <w:vertAlign w:val="subscript"/>
        </w:rPr>
        <w:t>ε</w:t>
      </w:r>
      <w:r w:rsidRPr="00DB364B">
        <w:rPr>
          <w:rFonts w:ascii="Times New Roman" w:hAnsi="Times New Roman" w:cs="Times New Roman"/>
          <w:sz w:val="24"/>
          <w:szCs w:val="24"/>
        </w:rPr>
        <w:t xml:space="preserve"> PC (nová) </w:t>
      </w:r>
      <w:r w:rsidR="00DB364B" w:rsidRPr="00DB364B">
        <w:rPr>
          <w:rFonts w:ascii="Times New Roman" w:hAnsi="Times New Roman" w:cs="Times New Roman"/>
          <w:sz w:val="24"/>
          <w:szCs w:val="24"/>
        </w:rPr>
        <w:br/>
        <w:t xml:space="preserve">a </w:t>
      </w:r>
      <w:r w:rsidRPr="00DB364B">
        <w:rPr>
          <w:rFonts w:ascii="Times New Roman" w:hAnsi="Times New Roman" w:cs="Times New Roman"/>
          <w:sz w:val="24"/>
          <w:szCs w:val="24"/>
        </w:rPr>
        <w:t>přič</w:t>
      </w:r>
      <w:r w:rsidR="00DB364B" w:rsidRPr="00DB364B">
        <w:rPr>
          <w:rFonts w:ascii="Times New Roman" w:hAnsi="Times New Roman" w:cs="Times New Roman"/>
          <w:sz w:val="24"/>
          <w:szCs w:val="24"/>
        </w:rPr>
        <w:t xml:space="preserve">te </w:t>
      </w:r>
      <w:r w:rsidRPr="00DB364B">
        <w:rPr>
          <w:rFonts w:ascii="Times New Roman" w:hAnsi="Times New Roman" w:cs="Times New Roman"/>
          <w:sz w:val="24"/>
          <w:szCs w:val="24"/>
        </w:rPr>
        <w:t>se (se znaménkem) k polohovému úhlu pomocného cíle podle vzorce:</w:t>
      </w:r>
    </w:p>
    <w:p w:rsidR="00735F07" w:rsidRPr="00DB364B" w:rsidRDefault="00735F07" w:rsidP="00735F07">
      <w:pPr>
        <w:autoSpaceDE w:val="0"/>
        <w:autoSpaceDN w:val="0"/>
        <w:adjustRightInd w:val="0"/>
        <w:spacing w:after="0" w:line="240" w:lineRule="auto"/>
        <w:rPr>
          <w:rFonts w:ascii="Times New Roman" w:hAnsi="Times New Roman" w:cs="Times New Roman"/>
          <w:sz w:val="24"/>
          <w:szCs w:val="24"/>
        </w:rPr>
      </w:pPr>
    </w:p>
    <w:p w:rsidR="0035091B" w:rsidRPr="00DB364B" w:rsidRDefault="0035091B" w:rsidP="00735F07">
      <w:pPr>
        <w:autoSpaceDE w:val="0"/>
        <w:autoSpaceDN w:val="0"/>
        <w:adjustRightInd w:val="0"/>
        <w:spacing w:after="0" w:line="240" w:lineRule="auto"/>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Δφ=</m:t>
          </m:r>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PC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Δα</m:t>
              </m:r>
            </m:e>
            <m: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PC</m:t>
                  </m:r>
                </m:sub>
              </m:sSub>
            </m:sub>
          </m:sSub>
        </m:oMath>
      </m:oMathPara>
    </w:p>
    <w:p w:rsidR="00735F07" w:rsidRPr="00DB364B" w:rsidRDefault="00735F07" w:rsidP="00735F07">
      <w:pPr>
        <w:autoSpaceDE w:val="0"/>
        <w:autoSpaceDN w:val="0"/>
        <w:adjustRightInd w:val="0"/>
        <w:spacing w:after="0" w:line="240" w:lineRule="auto"/>
        <w:rPr>
          <w:rFonts w:ascii="Times New Roman" w:eastAsiaTheme="minorEastAsia" w:hAnsi="Times New Roman" w:cs="Times New Roman"/>
          <w:sz w:val="24"/>
          <w:szCs w:val="24"/>
        </w:rPr>
      </w:pPr>
    </w:p>
    <w:p w:rsidR="0035091B" w:rsidRPr="00DB364B" w:rsidRDefault="0035091B" w:rsidP="003D1840">
      <w:pPr>
        <w:autoSpaceDE w:val="0"/>
        <w:autoSpaceDN w:val="0"/>
        <w:adjustRightInd w:val="0"/>
        <w:spacing w:after="0" w:line="240" w:lineRule="auto"/>
        <w:ind w:firstLine="708"/>
        <w:rPr>
          <w:rFonts w:ascii="Times New Roman" w:hAnsi="Times New Roman" w:cs="Times New Roman"/>
          <w:sz w:val="24"/>
          <w:szCs w:val="24"/>
        </w:rPr>
      </w:pPr>
      <w:r w:rsidRPr="00DB364B">
        <w:rPr>
          <w:rFonts w:ascii="Times New Roman" w:hAnsi="Times New Roman" w:cs="Times New Roman"/>
          <w:sz w:val="24"/>
          <w:szCs w:val="24"/>
        </w:rPr>
        <w:t>pro 152 mm ShKH vz.77 platí:</w:t>
      </w:r>
    </w:p>
    <w:p w:rsidR="00735F07" w:rsidRPr="00DB364B" w:rsidRDefault="00735F07" w:rsidP="00735F07">
      <w:pPr>
        <w:autoSpaceDE w:val="0"/>
        <w:autoSpaceDN w:val="0"/>
        <w:adjustRightInd w:val="0"/>
        <w:spacing w:after="0" w:line="240" w:lineRule="auto"/>
        <w:rPr>
          <w:rFonts w:ascii="Times New Roman" w:hAnsi="Times New Roman" w:cs="Times New Roman"/>
          <w:sz w:val="24"/>
          <w:szCs w:val="24"/>
        </w:rPr>
      </w:pPr>
    </w:p>
    <w:p w:rsidR="0035091B" w:rsidRPr="00DB364B" w:rsidRDefault="00A43333"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Z</m:t>
                  </m:r>
                </m:sub>
              </m:sSub>
            </m:e>
            <m:sup>
              <m:r>
                <w:rPr>
                  <w:rFonts w:ascii="Cambria Math" w:hAnsi="Cambria Math" w:cs="Times New Roman"/>
                  <w:sz w:val="24"/>
                  <w:szCs w:val="24"/>
                </w:rPr>
                <m:t>PC</m:t>
              </m:r>
            </m:sup>
          </m:sSup>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z</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PC</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Δφ</m:t>
                  </m:r>
                </m:e>
                <m:sub>
                  <m:r>
                    <w:rPr>
                      <w:rFonts w:ascii="Cambria Math" w:hAnsi="Cambria Math" w:cs="Times New Roman"/>
                      <w:sz w:val="24"/>
                      <w:szCs w:val="24"/>
                    </w:rPr>
                    <m:t>εpc</m:t>
                  </m:r>
                </m:sub>
              </m:sSub>
            </m:e>
          </m:d>
        </m:oMath>
      </m:oMathPara>
    </w:p>
    <w:p w:rsidR="0035091B" w:rsidRPr="00DB364B" w:rsidRDefault="0035091B" w:rsidP="00735F07">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w:p>
    <w:p w:rsidR="0035091B" w:rsidRPr="00DB364B" w:rsidRDefault="0035091B" w:rsidP="00735F07">
      <w:pPr>
        <w:pStyle w:val="Odstavecseseznamem"/>
        <w:numPr>
          <w:ilvl w:val="0"/>
          <w:numId w:val="5"/>
        </w:numPr>
        <w:autoSpaceDE w:val="0"/>
        <w:autoSpaceDN w:val="0"/>
        <w:adjustRightInd w:val="0"/>
        <w:spacing w:after="0" w:line="240" w:lineRule="auto"/>
        <w:jc w:val="both"/>
        <w:rPr>
          <w:rFonts w:ascii="Times New Roman" w:eastAsiaTheme="minorEastAsia" w:hAnsi="Times New Roman" w:cs="Times New Roman"/>
          <w:sz w:val="24"/>
          <w:szCs w:val="24"/>
        </w:rPr>
      </w:pPr>
      <w:r w:rsidRPr="00DB364B">
        <w:rPr>
          <w:rFonts w:ascii="Times New Roman" w:hAnsi="Times New Roman" w:cs="Times New Roman"/>
          <w:sz w:val="24"/>
          <w:szCs w:val="24"/>
        </w:rPr>
        <w:t xml:space="preserve">Určí zastřílenou stranovou odchylku </w:t>
      </w:r>
      <w:proofErr w:type="spellStart"/>
      <w:r w:rsidRPr="00DB364B">
        <w:rPr>
          <w:rFonts w:ascii="Times New Roman" w:hAnsi="Times New Roman" w:cs="Times New Roman"/>
          <w:sz w:val="24"/>
          <w:szCs w:val="24"/>
        </w:rPr>
        <w:t>So</w:t>
      </w:r>
      <w:r w:rsidRPr="00DB364B">
        <w:rPr>
          <w:rFonts w:ascii="Times New Roman" w:hAnsi="Times New Roman" w:cs="Times New Roman"/>
          <w:sz w:val="24"/>
          <w:szCs w:val="24"/>
          <w:vertAlign w:val="subscript"/>
        </w:rPr>
        <w:t>z</w:t>
      </w:r>
      <w:r w:rsidRPr="00DB364B">
        <w:rPr>
          <w:rFonts w:ascii="Times New Roman" w:hAnsi="Times New Roman" w:cs="Times New Roman"/>
          <w:sz w:val="24"/>
          <w:szCs w:val="24"/>
          <w:vertAlign w:val="superscript"/>
        </w:rPr>
        <w:t>PC</w:t>
      </w:r>
      <w:proofErr w:type="spellEnd"/>
    </w:p>
    <w:p w:rsidR="00DB364B" w:rsidRPr="00DB364B" w:rsidRDefault="00DB364B" w:rsidP="00DB364B">
      <w:pPr>
        <w:pStyle w:val="Odstavecseseznamem"/>
        <w:autoSpaceDE w:val="0"/>
        <w:autoSpaceDN w:val="0"/>
        <w:adjustRightInd w:val="0"/>
        <w:spacing w:after="0" w:line="240" w:lineRule="auto"/>
        <w:jc w:val="both"/>
        <w:rPr>
          <w:rFonts w:ascii="Times New Roman" w:eastAsiaTheme="minorEastAsia" w:hAnsi="Times New Roman" w:cs="Times New Roman"/>
          <w:sz w:val="24"/>
          <w:szCs w:val="24"/>
        </w:rPr>
      </w:pP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 xml:space="preserve">Zastřílená stranová odchylka pomocného cíle je tvořena součtem výchozí počítané (topografické) stranové odchylky určené pro zahájení vytvoření (zastřílení) pomocného cíle </w:t>
      </w:r>
      <w:r w:rsidR="00DB364B">
        <w:rPr>
          <w:rFonts w:ascii="Times New Roman" w:hAnsi="Times New Roman" w:cs="Times New Roman"/>
          <w:sz w:val="24"/>
          <w:szCs w:val="24"/>
        </w:rPr>
        <w:br/>
      </w:r>
      <w:r w:rsidRPr="00DB364B">
        <w:rPr>
          <w:rFonts w:ascii="Times New Roman" w:hAnsi="Times New Roman" w:cs="Times New Roman"/>
          <w:sz w:val="24"/>
          <w:szCs w:val="24"/>
        </w:rPr>
        <w:t>a všech dílčích oprav směru provedených do ukončení vytváření (zastřílení) pomocného cíle.</w:t>
      </w:r>
    </w:p>
    <w:p w:rsidR="0035091B" w:rsidRPr="00DB364B" w:rsidRDefault="00A43333" w:rsidP="00735F07">
      <w:pPr>
        <w:autoSpaceDE w:val="0"/>
        <w:autoSpaceDN w:val="0"/>
        <w:adjustRightInd w:val="0"/>
        <w:spacing w:after="0" w:line="24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z</m:t>
                  </m:r>
                </m:sub>
              </m:sSub>
            </m:e>
            <m:sup>
              <m:r>
                <w:rPr>
                  <w:rFonts w:ascii="Cambria Math" w:hAnsi="Cambria Math" w:cs="Times New Roman"/>
                  <w:sz w:val="24"/>
                  <w:szCs w:val="24"/>
                </w:rPr>
                <m:t>PC</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p</m:t>
                  </m:r>
                </m:sub>
              </m:sSub>
            </m:e>
            <m:sup>
              <m:r>
                <w:rPr>
                  <w:rFonts w:ascii="Cambria Math" w:hAnsi="Cambria Math" w:cs="Times New Roman"/>
                  <w:sz w:val="24"/>
                  <w:szCs w:val="24"/>
                </w:rPr>
                <m:t>PC</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t</m:t>
                      </m:r>
                    </m:sub>
                  </m:sSub>
                </m:e>
                <m:sup>
                  <m:r>
                    <w:rPr>
                      <w:rFonts w:ascii="Cambria Math" w:hAnsi="Cambria Math" w:cs="Times New Roman"/>
                      <w:sz w:val="24"/>
                      <w:szCs w:val="24"/>
                    </w:rPr>
                    <m:t>PC</m:t>
                  </m:r>
                </m:sup>
              </m:sSup>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Δ</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sup>
                  <m:r>
                    <w:rPr>
                      <w:rFonts w:ascii="Cambria Math" w:hAnsi="Cambria Math" w:cs="Times New Roman"/>
                      <w:sz w:val="24"/>
                      <w:szCs w:val="24"/>
                    </w:rPr>
                    <m:t>PC</m:t>
                  </m:r>
                </m:sup>
              </m:sSup>
            </m:e>
          </m:nary>
        </m:oMath>
      </m:oMathPara>
    </w:p>
    <w:p w:rsidR="0035091B" w:rsidRPr="00DB364B" w:rsidRDefault="0035091B" w:rsidP="00735F07">
      <w:pPr>
        <w:autoSpaceDE w:val="0"/>
        <w:autoSpaceDN w:val="0"/>
        <w:adjustRightInd w:val="0"/>
        <w:spacing w:after="0" w:line="240" w:lineRule="auto"/>
        <w:rPr>
          <w:rFonts w:ascii="Times New Roman" w:eastAsiaTheme="minorEastAsia" w:hAnsi="Times New Roman" w:cs="Times New Roman"/>
          <w:sz w:val="24"/>
          <w:szCs w:val="24"/>
        </w:rPr>
      </w:pPr>
    </w:p>
    <w:p w:rsidR="0035091B" w:rsidRPr="00DB364B" w:rsidRDefault="0035091B" w:rsidP="00735F07">
      <w:pPr>
        <w:pStyle w:val="Odstavecseseznamem"/>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DB364B">
        <w:rPr>
          <w:rFonts w:ascii="Times New Roman" w:hAnsi="Times New Roman" w:cs="Times New Roman"/>
          <w:sz w:val="24"/>
          <w:szCs w:val="24"/>
        </w:rPr>
        <w:t xml:space="preserve">Určí zastřílenou opravu dálky pomocného cíle </w:t>
      </w:r>
      <w:proofErr w:type="spellStart"/>
      <w:r w:rsidRPr="00DB364B">
        <w:rPr>
          <w:rFonts w:ascii="Times New Roman" w:hAnsi="Times New Roman" w:cs="Times New Roman"/>
          <w:bCs/>
          <w:sz w:val="24"/>
          <w:szCs w:val="24"/>
        </w:rPr>
        <w:t>ΔD</w:t>
      </w:r>
      <w:r w:rsidRPr="00DB364B">
        <w:rPr>
          <w:rFonts w:ascii="Times New Roman" w:hAnsi="Times New Roman" w:cs="Times New Roman"/>
          <w:bCs/>
          <w:sz w:val="24"/>
          <w:szCs w:val="24"/>
          <w:vertAlign w:val="subscript"/>
        </w:rPr>
        <w:t>z</w:t>
      </w:r>
      <w:r w:rsidRPr="00DB364B">
        <w:rPr>
          <w:rFonts w:ascii="Times New Roman" w:hAnsi="Times New Roman" w:cs="Times New Roman"/>
          <w:bCs/>
          <w:sz w:val="24"/>
          <w:szCs w:val="24"/>
          <w:vertAlign w:val="superscript"/>
        </w:rPr>
        <w:t>PC</w:t>
      </w:r>
      <w:proofErr w:type="spellEnd"/>
      <w:r w:rsidRPr="00DB364B">
        <w:rPr>
          <w:rFonts w:ascii="Times New Roman" w:hAnsi="Times New Roman" w:cs="Times New Roman"/>
          <w:bCs/>
          <w:sz w:val="24"/>
          <w:szCs w:val="24"/>
        </w:rPr>
        <w:t>(m):</w:t>
      </w:r>
    </w:p>
    <w:p w:rsidR="0035091B" w:rsidRPr="00DB364B" w:rsidRDefault="0035091B" w:rsidP="00735F07">
      <w:pPr>
        <w:pStyle w:val="Odstavecseseznamem"/>
        <w:autoSpaceDE w:val="0"/>
        <w:autoSpaceDN w:val="0"/>
        <w:adjustRightInd w:val="0"/>
        <w:spacing w:after="0" w:line="240" w:lineRule="auto"/>
        <w:jc w:val="both"/>
        <w:rPr>
          <w:rFonts w:ascii="Times New Roman" w:hAnsi="Times New Roman" w:cs="Times New Roman"/>
          <w:bCs/>
          <w:sz w:val="24"/>
          <w:szCs w:val="24"/>
        </w:rPr>
      </w:pPr>
    </w:p>
    <w:p w:rsidR="0035091B" w:rsidRPr="00DB364B" w:rsidRDefault="00A43333" w:rsidP="00735F07">
      <w:pPr>
        <w:autoSpaceDE w:val="0"/>
        <w:autoSpaceDN w:val="0"/>
        <w:adjustRightInd w:val="0"/>
        <w:spacing w:after="0" w:line="240" w:lineRule="auto"/>
        <w:ind w:left="360"/>
        <w:rPr>
          <w:rFonts w:ascii="Times New Roman" w:eastAsiaTheme="minorEastAsia" w:hAnsi="Times New Roman" w:cs="Times New Roman"/>
          <w:bCs/>
          <w:sz w:val="24"/>
          <w:szCs w:val="24"/>
        </w:rPr>
      </w:pPr>
      <m:oMathPara>
        <m:oMath>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w:rPr>
                      <w:rFonts w:ascii="Cambria Math" w:hAnsi="Cambria Math" w:cs="Times New Roman"/>
                      <w:sz w:val="24"/>
                      <w:szCs w:val="24"/>
                    </w:rPr>
                    <m:t>ΔD</m:t>
                  </m:r>
                </m:e>
                <m:sub>
                  <m:r>
                    <w:rPr>
                      <w:rFonts w:ascii="Cambria Math" w:hAnsi="Cambria Math" w:cs="Times New Roman"/>
                      <w:sz w:val="24"/>
                      <w:szCs w:val="24"/>
                    </w:rPr>
                    <m:t>z</m:t>
                  </m:r>
                </m:sub>
              </m:sSub>
            </m:e>
            <m:sup>
              <m:r>
                <w:rPr>
                  <w:rFonts w:ascii="Cambria Math" w:hAnsi="Cambria Math" w:cs="Times New Roman"/>
                  <w:sz w:val="24"/>
                  <w:szCs w:val="24"/>
                </w:rPr>
                <m:t>PC</m:t>
              </m:r>
            </m:sup>
          </m:sSup>
          <m:r>
            <w:rPr>
              <w:rFonts w:ascii="Cambria Math" w:hAnsi="Cambria Math" w:cs="Times New Roman"/>
              <w:sz w:val="24"/>
              <w:szCs w:val="24"/>
            </w:rPr>
            <m:t>=</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w:rPr>
                      <w:rFonts w:ascii="Cambria Math" w:hAnsi="Cambria Math" w:cs="Times New Roman"/>
                      <w:sz w:val="24"/>
                      <w:szCs w:val="24"/>
                    </w:rPr>
                    <m:t>D</m:t>
                  </m:r>
                </m:e>
                <m:sub>
                  <m:r>
                    <w:rPr>
                      <w:rFonts w:ascii="Cambria Math" w:hAnsi="Cambria Math" w:cs="Times New Roman"/>
                      <w:sz w:val="24"/>
                      <w:szCs w:val="24"/>
                    </w:rPr>
                    <m:t>z</m:t>
                  </m:r>
                </m:sub>
              </m:sSub>
            </m:e>
            <m:sup>
              <m:r>
                <w:rPr>
                  <w:rFonts w:ascii="Cambria Math" w:hAnsi="Cambria Math" w:cs="Times New Roman"/>
                  <w:sz w:val="24"/>
                  <w:szCs w:val="24"/>
                </w:rPr>
                <m:t>PC</m:t>
              </m:r>
            </m:sup>
          </m:sSup>
          <m:r>
            <w:rPr>
              <w:rFonts w:ascii="Cambria Math" w:hAnsi="Cambria Math" w:cs="Times New Roman"/>
              <w:sz w:val="24"/>
              <w:szCs w:val="24"/>
            </w:rPr>
            <m:t>-</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e>
            <m:sup>
              <m:r>
                <w:rPr>
                  <w:rFonts w:ascii="Cambria Math" w:hAnsi="Cambria Math" w:cs="Times New Roman"/>
                  <w:sz w:val="24"/>
                  <w:szCs w:val="24"/>
                </w:rPr>
                <m:t>PC</m:t>
              </m:r>
            </m:sup>
          </m:sSup>
        </m:oMath>
      </m:oMathPara>
    </w:p>
    <w:p w:rsidR="0035091B" w:rsidRPr="00DB364B" w:rsidRDefault="0035091B" w:rsidP="00735F07">
      <w:pPr>
        <w:autoSpaceDE w:val="0"/>
        <w:autoSpaceDN w:val="0"/>
        <w:adjustRightInd w:val="0"/>
        <w:spacing w:after="0" w:line="240" w:lineRule="auto"/>
        <w:ind w:left="360"/>
        <w:rPr>
          <w:rFonts w:ascii="Times New Roman" w:eastAsiaTheme="minorEastAsia" w:hAnsi="Times New Roman" w:cs="Times New Roman"/>
          <w:bCs/>
          <w:sz w:val="24"/>
          <w:szCs w:val="24"/>
        </w:rPr>
      </w:pPr>
    </w:p>
    <w:p w:rsidR="0035091B" w:rsidRPr="00DB364B" w:rsidRDefault="0035091B" w:rsidP="00735F07">
      <w:pPr>
        <w:pStyle w:val="Odstavecseseznamem"/>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DB364B">
        <w:rPr>
          <w:rFonts w:ascii="Times New Roman" w:hAnsi="Times New Roman" w:cs="Times New Roman"/>
          <w:sz w:val="24"/>
          <w:szCs w:val="24"/>
        </w:rPr>
        <w:t>Určí zastřílenou opravu směru</w:t>
      </w:r>
    </w:p>
    <w:p w:rsidR="0035091B" w:rsidRPr="00DB364B" w:rsidRDefault="0035091B" w:rsidP="00735F07">
      <w:pPr>
        <w:pStyle w:val="Odstavecseseznamem"/>
        <w:autoSpaceDE w:val="0"/>
        <w:autoSpaceDN w:val="0"/>
        <w:adjustRightInd w:val="0"/>
        <w:spacing w:after="0" w:line="240" w:lineRule="auto"/>
        <w:jc w:val="both"/>
        <w:rPr>
          <w:rFonts w:ascii="Times New Roman" w:hAnsi="Times New Roman" w:cs="Times New Roman"/>
          <w:bCs/>
          <w:sz w:val="24"/>
          <w:szCs w:val="24"/>
        </w:rPr>
      </w:pPr>
    </w:p>
    <w:p w:rsidR="0035091B" w:rsidRPr="00DB364B" w:rsidRDefault="00A43333" w:rsidP="00735F07">
      <w:pPr>
        <w:pStyle w:val="Odstavecseseznamem"/>
        <w:autoSpaceDE w:val="0"/>
        <w:autoSpaceDN w:val="0"/>
        <w:adjustRightInd w:val="0"/>
        <w:spacing w:after="0" w:line="240" w:lineRule="auto"/>
        <w:jc w:val="both"/>
        <w:rPr>
          <w:rFonts w:ascii="Times New Roman" w:eastAsiaTheme="minorEastAsia" w:hAnsi="Times New Roman" w:cs="Times New Roman"/>
          <w:bCs/>
          <w:sz w:val="24"/>
          <w:szCs w:val="24"/>
        </w:rPr>
      </w:pPr>
      <m:oMathPara>
        <m:oMath>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w:rPr>
                      <w:rFonts w:ascii="Cambria Math" w:hAnsi="Cambria Math" w:cs="Times New Roman"/>
                      <w:sz w:val="24"/>
                      <w:szCs w:val="24"/>
                    </w:rPr>
                    <m:t>ΔS</m:t>
                  </m:r>
                </m:e>
                <m:sub>
                  <m:r>
                    <w:rPr>
                      <w:rFonts w:ascii="Cambria Math" w:hAnsi="Cambria Math" w:cs="Times New Roman"/>
                      <w:sz w:val="24"/>
                      <w:szCs w:val="24"/>
                    </w:rPr>
                    <m:t>z</m:t>
                  </m:r>
                </m:sub>
              </m:sSub>
            </m:e>
            <m:sup>
              <m:r>
                <w:rPr>
                  <w:rFonts w:ascii="Cambria Math" w:hAnsi="Cambria Math" w:cs="Times New Roman"/>
                  <w:sz w:val="24"/>
                  <w:szCs w:val="24"/>
                </w:rPr>
                <m:t>PC</m:t>
              </m:r>
            </m:sup>
          </m:sSup>
          <m:r>
            <w:rPr>
              <w:rFonts w:ascii="Cambria Math" w:hAnsi="Cambria Math" w:cs="Times New Roman"/>
              <w:sz w:val="24"/>
              <w:szCs w:val="24"/>
            </w:rPr>
            <m:t>=</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w:rPr>
                      <w:rFonts w:ascii="Cambria Math" w:hAnsi="Cambria Math" w:cs="Times New Roman"/>
                      <w:sz w:val="24"/>
                      <w:szCs w:val="24"/>
                    </w:rPr>
                    <m:t>So</m:t>
                  </m:r>
                </m:e>
                <m:sub>
                  <m:r>
                    <w:rPr>
                      <w:rFonts w:ascii="Cambria Math" w:hAnsi="Cambria Math" w:cs="Times New Roman"/>
                      <w:sz w:val="24"/>
                      <w:szCs w:val="24"/>
                    </w:rPr>
                    <m:t>z</m:t>
                  </m:r>
                </m:sub>
              </m:sSub>
            </m:e>
            <m:sup>
              <m:r>
                <w:rPr>
                  <w:rFonts w:ascii="Cambria Math" w:hAnsi="Cambria Math" w:cs="Times New Roman"/>
                  <w:sz w:val="24"/>
                  <w:szCs w:val="24"/>
                </w:rPr>
                <m:t>PC</m:t>
              </m:r>
            </m:sup>
          </m:sSup>
          <m:r>
            <w:rPr>
              <w:rFonts w:ascii="Cambria Math" w:hAnsi="Cambria Math" w:cs="Times New Roman"/>
              <w:sz w:val="24"/>
              <w:szCs w:val="24"/>
            </w:rPr>
            <m:t>-</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w:rPr>
                      <w:rFonts w:ascii="Cambria Math" w:hAnsi="Cambria Math" w:cs="Times New Roman"/>
                      <w:sz w:val="24"/>
                      <w:szCs w:val="24"/>
                    </w:rPr>
                    <m:t>So</m:t>
                  </m:r>
                </m:e>
                <m:sub>
                  <m:r>
                    <w:rPr>
                      <w:rFonts w:ascii="Cambria Math" w:hAnsi="Cambria Math" w:cs="Times New Roman"/>
                      <w:sz w:val="24"/>
                      <w:szCs w:val="24"/>
                    </w:rPr>
                    <m:t>t</m:t>
                  </m:r>
                </m:sub>
              </m:sSub>
            </m:e>
            <m:sup>
              <m:r>
                <w:rPr>
                  <w:rFonts w:ascii="Cambria Math" w:hAnsi="Cambria Math" w:cs="Times New Roman"/>
                  <w:sz w:val="24"/>
                  <w:szCs w:val="24"/>
                </w:rPr>
                <m:t>PC</m:t>
              </m:r>
            </m:sup>
          </m:sSup>
        </m:oMath>
      </m:oMathPara>
    </w:p>
    <w:p w:rsidR="0035091B" w:rsidRPr="00DB364B" w:rsidRDefault="0035091B" w:rsidP="00735F07">
      <w:pPr>
        <w:autoSpaceDE w:val="0"/>
        <w:autoSpaceDN w:val="0"/>
        <w:adjustRightInd w:val="0"/>
        <w:spacing w:after="0" w:line="240" w:lineRule="auto"/>
        <w:ind w:firstLine="708"/>
        <w:rPr>
          <w:rFonts w:ascii="Times New Roman" w:hAnsi="Times New Roman" w:cs="Times New Roman"/>
          <w:bCs/>
          <w:sz w:val="24"/>
          <w:szCs w:val="24"/>
        </w:rPr>
      </w:pPr>
      <w:r w:rsidRPr="00DB364B">
        <w:rPr>
          <w:rFonts w:ascii="Times New Roman" w:hAnsi="Times New Roman" w:cs="Times New Roman"/>
          <w:bCs/>
          <w:sz w:val="24"/>
          <w:szCs w:val="24"/>
        </w:rPr>
        <w:t>Kde:</w:t>
      </w:r>
    </w:p>
    <w:p w:rsidR="0035091B" w:rsidRDefault="00A43333" w:rsidP="00DB364B">
      <w:pPr>
        <w:autoSpaceDE w:val="0"/>
        <w:autoSpaceDN w:val="0"/>
        <w:adjustRightInd w:val="0"/>
        <w:spacing w:after="0" w:line="240" w:lineRule="auto"/>
        <w:ind w:left="1416" w:hanging="708"/>
        <w:rPr>
          <w:rFonts w:ascii="Times New Roman" w:hAnsi="Times New Roman" w:cs="Times New Roman"/>
          <w:sz w:val="24"/>
          <w:szCs w:val="24"/>
        </w:rPr>
      </w:pPr>
      <m:oMath>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w:rPr>
                    <w:rFonts w:ascii="Cambria Math" w:hAnsi="Cambria Math" w:cs="Times New Roman"/>
                    <w:sz w:val="24"/>
                    <w:szCs w:val="24"/>
                  </w:rPr>
                  <m:t>So</m:t>
                </m:r>
              </m:e>
              <m:sub>
                <m:r>
                  <w:rPr>
                    <w:rFonts w:ascii="Cambria Math" w:hAnsi="Cambria Math" w:cs="Times New Roman"/>
                    <w:sz w:val="24"/>
                    <w:szCs w:val="24"/>
                  </w:rPr>
                  <m:t>t</m:t>
                </m:r>
              </m:sub>
            </m:sSub>
          </m:e>
          <m:sup>
            <m:r>
              <w:rPr>
                <w:rFonts w:ascii="Cambria Math" w:hAnsi="Cambria Math" w:cs="Times New Roman"/>
                <w:sz w:val="24"/>
                <w:szCs w:val="24"/>
              </w:rPr>
              <m:t>PC</m:t>
            </m:r>
          </m:sup>
        </m:sSup>
      </m:oMath>
      <w:r w:rsidR="0035091B" w:rsidRPr="00DB364B">
        <w:rPr>
          <w:rFonts w:ascii="Times New Roman" w:eastAsiaTheme="minorEastAsia" w:hAnsi="Times New Roman" w:cs="Times New Roman"/>
          <w:bCs/>
          <w:sz w:val="24"/>
          <w:szCs w:val="24"/>
        </w:rPr>
        <w:t xml:space="preserve"> -</w:t>
      </w:r>
      <w:r w:rsidR="0035091B" w:rsidRPr="00DB364B">
        <w:rPr>
          <w:rFonts w:ascii="Times New Roman" w:eastAsiaTheme="minorEastAsia" w:hAnsi="Times New Roman" w:cs="Times New Roman"/>
          <w:bCs/>
          <w:sz w:val="24"/>
          <w:szCs w:val="24"/>
        </w:rPr>
        <w:tab/>
        <w:t xml:space="preserve"> </w:t>
      </w:r>
      <w:r w:rsidR="0035091B" w:rsidRPr="00DB364B">
        <w:rPr>
          <w:rFonts w:ascii="Times New Roman" w:hAnsi="Times New Roman" w:cs="Times New Roman"/>
          <w:sz w:val="24"/>
          <w:szCs w:val="24"/>
        </w:rPr>
        <w:t>je topografická stranová odchylka určená podle středu skupiny výbuchů</w:t>
      </w:r>
      <w:r w:rsidR="00DB364B">
        <w:rPr>
          <w:rFonts w:ascii="Times New Roman" w:hAnsi="Times New Roman" w:cs="Times New Roman"/>
          <w:sz w:val="24"/>
          <w:szCs w:val="24"/>
        </w:rPr>
        <w:t xml:space="preserve"> </w:t>
      </w:r>
      <w:r w:rsidR="0035091B" w:rsidRPr="00DB364B">
        <w:rPr>
          <w:rFonts w:ascii="Times New Roman" w:hAnsi="Times New Roman" w:cs="Times New Roman"/>
          <w:sz w:val="24"/>
          <w:szCs w:val="24"/>
        </w:rPr>
        <w:t>(rozprasků</w:t>
      </w:r>
      <w:r w:rsidR="00735F07" w:rsidRPr="00DB364B">
        <w:rPr>
          <w:rFonts w:ascii="Times New Roman" w:hAnsi="Times New Roman" w:cs="Times New Roman"/>
          <w:sz w:val="24"/>
          <w:szCs w:val="24"/>
        </w:rPr>
        <w:t>).</w:t>
      </w:r>
    </w:p>
    <w:p w:rsidR="00DB364B" w:rsidRDefault="00DB364B" w:rsidP="00DB364B">
      <w:pPr>
        <w:autoSpaceDE w:val="0"/>
        <w:autoSpaceDN w:val="0"/>
        <w:adjustRightInd w:val="0"/>
        <w:spacing w:after="0" w:line="240" w:lineRule="auto"/>
        <w:ind w:left="1416" w:hanging="708"/>
        <w:rPr>
          <w:rFonts w:ascii="Times New Roman" w:hAnsi="Times New Roman" w:cs="Times New Roman"/>
          <w:sz w:val="24"/>
          <w:szCs w:val="24"/>
        </w:rPr>
      </w:pPr>
    </w:p>
    <w:p w:rsidR="00DB364B" w:rsidRDefault="00DB364B" w:rsidP="00DB364B">
      <w:pPr>
        <w:autoSpaceDE w:val="0"/>
        <w:autoSpaceDN w:val="0"/>
        <w:adjustRightInd w:val="0"/>
        <w:spacing w:after="0" w:line="240" w:lineRule="auto"/>
        <w:ind w:left="1416" w:hanging="708"/>
        <w:rPr>
          <w:rFonts w:ascii="Times New Roman" w:hAnsi="Times New Roman" w:cs="Times New Roman"/>
          <w:sz w:val="24"/>
          <w:szCs w:val="24"/>
        </w:rPr>
      </w:pPr>
    </w:p>
    <w:p w:rsidR="00DB364B" w:rsidRPr="00DB364B" w:rsidRDefault="00DB364B" w:rsidP="00DB364B">
      <w:pPr>
        <w:autoSpaceDE w:val="0"/>
        <w:autoSpaceDN w:val="0"/>
        <w:adjustRightInd w:val="0"/>
        <w:spacing w:after="0" w:line="240" w:lineRule="auto"/>
        <w:ind w:left="1416" w:hanging="708"/>
        <w:rPr>
          <w:rFonts w:ascii="Times New Roman" w:hAnsi="Times New Roman" w:cs="Times New Roman"/>
          <w:sz w:val="24"/>
          <w:szCs w:val="24"/>
        </w:rPr>
      </w:pPr>
    </w:p>
    <w:p w:rsidR="0035091B" w:rsidRPr="00DB364B" w:rsidRDefault="0035091B" w:rsidP="00735F07">
      <w:pPr>
        <w:spacing w:line="240" w:lineRule="auto"/>
        <w:rPr>
          <w:rFonts w:ascii="Times New Roman" w:hAnsi="Times New Roman" w:cs="Times New Roman"/>
          <w:b/>
          <w:bCs/>
          <w:sz w:val="24"/>
          <w:szCs w:val="24"/>
        </w:rPr>
      </w:pPr>
      <w:r w:rsidRPr="00DB364B">
        <w:rPr>
          <w:rFonts w:ascii="Times New Roman" w:hAnsi="Times New Roman" w:cs="Times New Roman"/>
          <w:b/>
          <w:bCs/>
          <w:sz w:val="24"/>
          <w:szCs w:val="24"/>
        </w:rPr>
        <w:lastRenderedPageBreak/>
        <w:t>Metody přenosu palby od pomocného cíle</w:t>
      </w:r>
    </w:p>
    <w:p w:rsidR="0035091B" w:rsidRDefault="0035091B" w:rsidP="003D1840">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Prvky pro účinnou střelbu na cíl přenosem palby se určí zahrnutím zastřílených</w:t>
      </w:r>
      <w:r w:rsidR="003D1840">
        <w:rPr>
          <w:rFonts w:ascii="Times New Roman" w:hAnsi="Times New Roman" w:cs="Times New Roman"/>
          <w:sz w:val="24"/>
          <w:szCs w:val="24"/>
        </w:rPr>
        <w:t xml:space="preserve"> </w:t>
      </w:r>
      <w:r w:rsidRPr="00DB364B">
        <w:rPr>
          <w:rFonts w:ascii="Times New Roman" w:hAnsi="Times New Roman" w:cs="Times New Roman"/>
          <w:sz w:val="24"/>
          <w:szCs w:val="24"/>
        </w:rPr>
        <w:t>oprav pomocného cíle do topografických prvků cíle, což lze vyjádřit vztahy:</w:t>
      </w:r>
      <w:r w:rsidRPr="00DB364B">
        <w:rPr>
          <w:rFonts w:ascii="Times New Roman" w:hAnsi="Times New Roman" w:cs="Times New Roman"/>
          <w:sz w:val="24"/>
          <w:szCs w:val="24"/>
        </w:rPr>
        <w:tab/>
      </w:r>
    </w:p>
    <w:p w:rsidR="003D1840" w:rsidRPr="00DB364B" w:rsidRDefault="003D1840" w:rsidP="003D1840">
      <w:pPr>
        <w:autoSpaceDE w:val="0"/>
        <w:autoSpaceDN w:val="0"/>
        <w:adjustRightInd w:val="0"/>
        <w:spacing w:after="0" w:line="240" w:lineRule="auto"/>
        <w:rPr>
          <w:rFonts w:ascii="Times New Roman" w:hAnsi="Times New Roman" w:cs="Times New Roman"/>
          <w:sz w:val="24"/>
          <w:szCs w:val="24"/>
        </w:rPr>
      </w:pPr>
    </w:p>
    <w:p w:rsidR="0035091B" w:rsidRPr="00DB364B" w:rsidRDefault="00A43333" w:rsidP="003D1840">
      <w:pPr>
        <w:tabs>
          <w:tab w:val="left" w:pos="8280"/>
        </w:tabs>
        <w:spacing w:line="24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e>
            <m:sup>
              <m:r>
                <w:rPr>
                  <w:rFonts w:ascii="Cambria Math" w:hAnsi="Cambria Math" w:cs="Times New Roman"/>
                  <w:sz w:val="24"/>
                  <w:szCs w:val="24"/>
                </w:rPr>
                <m:t>C</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e>
            <m:sup>
              <m:r>
                <w:rPr>
                  <w:rFonts w:ascii="Cambria Math" w:hAnsi="Cambria Math" w:cs="Times New Roman"/>
                  <w:sz w:val="24"/>
                  <w:szCs w:val="24"/>
                </w:rPr>
                <m:t>C</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z</m:t>
                      </m:r>
                    </m:sub>
                  </m:sSub>
                </m:e>
                <m:sup>
                  <m:r>
                    <w:rPr>
                      <w:rFonts w:ascii="Cambria Math" w:hAnsi="Cambria Math" w:cs="Times New Roman"/>
                      <w:sz w:val="24"/>
                      <w:szCs w:val="24"/>
                    </w:rPr>
                    <m:t>PC</m:t>
                  </m:r>
                </m:sup>
              </m:sSup>
            </m:e>
          </m:d>
        </m:oMath>
      </m:oMathPara>
    </w:p>
    <w:p w:rsidR="0035091B" w:rsidRPr="00DB364B" w:rsidRDefault="00A43333" w:rsidP="003D1840">
      <w:pPr>
        <w:tabs>
          <w:tab w:val="left" w:pos="8280"/>
        </w:tabs>
        <w:spacing w:line="24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p</m:t>
                  </m:r>
                </m:sub>
              </m:sSub>
            </m:e>
            <m:sup>
              <m:r>
                <w:rPr>
                  <w:rFonts w:ascii="Cambria Math" w:hAnsi="Cambria Math" w:cs="Times New Roman"/>
                  <w:sz w:val="24"/>
                  <w:szCs w:val="24"/>
                </w:rPr>
                <m:t>C</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t</m:t>
                  </m:r>
                </m:sub>
              </m:sSub>
            </m:e>
            <m:sup>
              <m:r>
                <w:rPr>
                  <w:rFonts w:ascii="Cambria Math" w:hAnsi="Cambria Math" w:cs="Times New Roman"/>
                  <w:sz w:val="24"/>
                  <w:szCs w:val="24"/>
                </w:rPr>
                <m:t>C</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z</m:t>
                      </m:r>
                    </m:sub>
                  </m:sSub>
                </m:e>
                <m:sup>
                  <m:r>
                    <w:rPr>
                      <w:rFonts w:ascii="Cambria Math" w:hAnsi="Cambria Math" w:cs="Times New Roman"/>
                      <w:sz w:val="24"/>
                      <w:szCs w:val="24"/>
                    </w:rPr>
                    <m:t>PC</m:t>
                  </m:r>
                </m:sup>
              </m:sSup>
            </m:e>
          </m:d>
        </m:oMath>
      </m:oMathPara>
    </w:p>
    <w:p w:rsidR="0035091B" w:rsidRPr="00DB364B" w:rsidRDefault="0035091B" w:rsidP="003D1840">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V současnosti se k určení prvků pro účinnou střelbu přenosem palby využívají tři metody:</w:t>
      </w:r>
    </w:p>
    <w:p w:rsidR="0035091B" w:rsidRPr="00DB364B" w:rsidRDefault="0035091B" w:rsidP="003D1840">
      <w:pPr>
        <w:pStyle w:val="Odstavecseseznamem"/>
        <w:numPr>
          <w:ilvl w:val="0"/>
          <w:numId w:val="6"/>
        </w:numPr>
        <w:autoSpaceDE w:val="0"/>
        <w:autoSpaceDN w:val="0"/>
        <w:adjustRightInd w:val="0"/>
        <w:spacing w:after="0" w:line="240" w:lineRule="auto"/>
        <w:jc w:val="both"/>
        <w:rPr>
          <w:rFonts w:ascii="Times New Roman" w:hAnsi="Times New Roman" w:cs="Times New Roman"/>
          <w:sz w:val="24"/>
          <w:szCs w:val="24"/>
        </w:rPr>
      </w:pPr>
      <w:r w:rsidRPr="00DB364B">
        <w:rPr>
          <w:rFonts w:ascii="Times New Roman" w:hAnsi="Times New Roman" w:cs="Times New Roman"/>
          <w:sz w:val="24"/>
          <w:szCs w:val="24"/>
        </w:rPr>
        <w:t>Metoda jednoduchá</w:t>
      </w:r>
    </w:p>
    <w:p w:rsidR="0035091B" w:rsidRPr="00DB364B" w:rsidRDefault="0035091B" w:rsidP="003D1840">
      <w:pPr>
        <w:pStyle w:val="Odstavecseseznamem"/>
        <w:numPr>
          <w:ilvl w:val="0"/>
          <w:numId w:val="6"/>
        </w:numPr>
        <w:autoSpaceDE w:val="0"/>
        <w:autoSpaceDN w:val="0"/>
        <w:adjustRightInd w:val="0"/>
        <w:spacing w:after="0" w:line="240" w:lineRule="auto"/>
        <w:jc w:val="both"/>
        <w:rPr>
          <w:rFonts w:ascii="Times New Roman" w:hAnsi="Times New Roman" w:cs="Times New Roman"/>
          <w:sz w:val="24"/>
          <w:szCs w:val="24"/>
        </w:rPr>
      </w:pPr>
      <w:r w:rsidRPr="00DB364B">
        <w:rPr>
          <w:rFonts w:ascii="Times New Roman" w:hAnsi="Times New Roman" w:cs="Times New Roman"/>
          <w:sz w:val="24"/>
          <w:szCs w:val="24"/>
        </w:rPr>
        <w:t>Metoda koeficientu střelby „K“</w:t>
      </w:r>
    </w:p>
    <w:p w:rsidR="0035091B" w:rsidRPr="00DB364B" w:rsidRDefault="0035091B" w:rsidP="00735F07">
      <w:pPr>
        <w:pStyle w:val="Odstavecseseznamem"/>
        <w:numPr>
          <w:ilvl w:val="0"/>
          <w:numId w:val="6"/>
        </w:numPr>
        <w:tabs>
          <w:tab w:val="left" w:pos="8280"/>
        </w:tabs>
        <w:spacing w:line="240" w:lineRule="auto"/>
        <w:jc w:val="both"/>
        <w:rPr>
          <w:rFonts w:ascii="Times New Roman" w:eastAsiaTheme="minorEastAsia" w:hAnsi="Times New Roman" w:cs="Times New Roman"/>
          <w:sz w:val="24"/>
          <w:szCs w:val="24"/>
        </w:rPr>
      </w:pPr>
      <w:r w:rsidRPr="00DB364B">
        <w:rPr>
          <w:rFonts w:ascii="Times New Roman" w:hAnsi="Times New Roman" w:cs="Times New Roman"/>
          <w:sz w:val="24"/>
          <w:szCs w:val="24"/>
        </w:rPr>
        <w:t>Metoda grafikonu zastřílených oprav (GZO)</w:t>
      </w:r>
    </w:p>
    <w:p w:rsidR="0035091B" w:rsidRPr="00DB364B" w:rsidRDefault="0035091B" w:rsidP="00735F07">
      <w:pPr>
        <w:tabs>
          <w:tab w:val="left" w:pos="8280"/>
        </w:tabs>
        <w:spacing w:line="240" w:lineRule="auto"/>
        <w:rPr>
          <w:rFonts w:ascii="Times New Roman" w:eastAsiaTheme="minorEastAsia" w:hAnsi="Times New Roman" w:cs="Times New Roman"/>
          <w:b/>
          <w:sz w:val="24"/>
          <w:szCs w:val="24"/>
        </w:rPr>
      </w:pPr>
      <w:r w:rsidRPr="00DB364B">
        <w:rPr>
          <w:rFonts w:ascii="Times New Roman" w:eastAsiaTheme="minorEastAsia" w:hAnsi="Times New Roman" w:cs="Times New Roman"/>
          <w:b/>
          <w:sz w:val="24"/>
          <w:szCs w:val="24"/>
        </w:rPr>
        <w:t>a) Metoda jednoduchá</w:t>
      </w: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 xml:space="preserve">Přenos palby metodou jednoduchou se používá při střelbě z minometů nebo </w:t>
      </w:r>
      <w:proofErr w:type="spellStart"/>
      <w:r w:rsidRPr="00DB364B">
        <w:rPr>
          <w:rFonts w:ascii="Times New Roman" w:hAnsi="Times New Roman" w:cs="Times New Roman"/>
          <w:sz w:val="24"/>
          <w:szCs w:val="24"/>
        </w:rPr>
        <w:t>přistřelbě</w:t>
      </w:r>
      <w:proofErr w:type="spellEnd"/>
      <w:r w:rsidRPr="00DB364B">
        <w:rPr>
          <w:rFonts w:ascii="Times New Roman" w:hAnsi="Times New Roman" w:cs="Times New Roman"/>
          <w:sz w:val="24"/>
          <w:szCs w:val="24"/>
        </w:rPr>
        <w:t xml:space="preserve"> strmou dráhou z děl, jestliže rozdíl topografických dálek cíle a pomocného cíle jev intervalu </w:t>
      </w:r>
      <w:r w:rsidRPr="00DB364B">
        <w:rPr>
          <w:rFonts w:ascii="Times New Roman" w:hAnsi="Times New Roman" w:cs="Times New Roman"/>
          <w:sz w:val="24"/>
          <w:szCs w:val="24"/>
        </w:rPr>
        <w:br/>
        <w:t xml:space="preserve">do ± 1 km a rozdíl topografických směrníků (směrníků střelby) </w:t>
      </w:r>
      <w:proofErr w:type="spellStart"/>
      <w:r w:rsidRPr="00DB364B">
        <w:rPr>
          <w:rFonts w:ascii="Times New Roman" w:hAnsi="Times New Roman" w:cs="Times New Roman"/>
          <w:sz w:val="24"/>
          <w:szCs w:val="24"/>
        </w:rPr>
        <w:t>cílea</w:t>
      </w:r>
      <w:proofErr w:type="spellEnd"/>
      <w:r w:rsidRPr="00DB364B">
        <w:rPr>
          <w:rFonts w:ascii="Times New Roman" w:hAnsi="Times New Roman" w:cs="Times New Roman"/>
          <w:sz w:val="24"/>
          <w:szCs w:val="24"/>
        </w:rPr>
        <w:t xml:space="preserve"> pomocného cíle (úhel přenosu) není větší než ± 3-00</w:t>
      </w:r>
      <w:r w:rsidR="00735F07" w:rsidRPr="00DB364B">
        <w:rPr>
          <w:rFonts w:ascii="Times New Roman" w:hAnsi="Times New Roman" w:cs="Times New Roman"/>
          <w:sz w:val="24"/>
          <w:szCs w:val="24"/>
        </w:rPr>
        <w:t>.</w:t>
      </w:r>
    </w:p>
    <w:p w:rsidR="0035091B" w:rsidRPr="00DB364B" w:rsidRDefault="0035091B" w:rsidP="00735F07">
      <w:pPr>
        <w:tabs>
          <w:tab w:val="left" w:pos="8280"/>
        </w:tabs>
        <w:spacing w:line="240" w:lineRule="auto"/>
        <w:jc w:val="center"/>
        <w:rPr>
          <w:rFonts w:ascii="Times New Roman" w:hAnsi="Times New Roman" w:cs="Times New Roman"/>
          <w:sz w:val="24"/>
          <w:szCs w:val="24"/>
        </w:rPr>
      </w:pPr>
      <w:r w:rsidRPr="00DB364B">
        <w:rPr>
          <w:rFonts w:ascii="Times New Roman" w:hAnsi="Times New Roman" w:cs="Times New Roman"/>
          <w:noProof/>
          <w:sz w:val="24"/>
          <w:szCs w:val="24"/>
          <w:lang w:eastAsia="cs-CZ"/>
        </w:rPr>
        <w:drawing>
          <wp:inline distT="0" distB="0" distL="0" distR="0" wp14:anchorId="6C871F10" wp14:editId="16BF892C">
            <wp:extent cx="3381375" cy="866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866775"/>
                    </a:xfrm>
                    <a:prstGeom prst="rect">
                      <a:avLst/>
                    </a:prstGeom>
                    <a:noFill/>
                    <a:ln>
                      <a:noFill/>
                    </a:ln>
                  </pic:spPr>
                </pic:pic>
              </a:graphicData>
            </a:graphic>
          </wp:inline>
        </w:drawing>
      </w:r>
    </w:p>
    <w:p w:rsidR="0035091B" w:rsidRPr="00DB364B" w:rsidRDefault="0035091B" w:rsidP="003D1840">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Přenos palby metodou jednoduchou je založen na předpokladu, že opravy dálky pro změny meteorologických a balistických podmínek jsou v uvedeném rozsahu platnosti konstantní</w:t>
      </w:r>
      <w:r w:rsidR="003D1840">
        <w:rPr>
          <w:rFonts w:ascii="Times New Roman" w:hAnsi="Times New Roman" w:cs="Times New Roman"/>
          <w:sz w:val="24"/>
          <w:szCs w:val="24"/>
        </w:rPr>
        <w:t xml:space="preserve">. </w:t>
      </w:r>
      <w:r w:rsidRPr="00DB364B">
        <w:rPr>
          <w:rFonts w:ascii="Times New Roman" w:hAnsi="Times New Roman" w:cs="Times New Roman"/>
          <w:sz w:val="24"/>
          <w:szCs w:val="24"/>
        </w:rPr>
        <w:t>Počítaná dálka cíle se určí jako součet topografické dálky cíle se zastř</w:t>
      </w:r>
      <w:r w:rsidR="003D1840">
        <w:rPr>
          <w:rFonts w:ascii="Times New Roman" w:hAnsi="Times New Roman" w:cs="Times New Roman"/>
          <w:sz w:val="24"/>
          <w:szCs w:val="24"/>
        </w:rPr>
        <w:t xml:space="preserve">ílenou opravou </w:t>
      </w:r>
      <w:r w:rsidRPr="00DB364B">
        <w:rPr>
          <w:rFonts w:ascii="Times New Roman" w:hAnsi="Times New Roman" w:cs="Times New Roman"/>
          <w:sz w:val="24"/>
          <w:szCs w:val="24"/>
        </w:rPr>
        <w:t>dálky pomocného cíle. Počítaná stranová odchylka cíle se určí jako souč</w:t>
      </w:r>
      <w:r w:rsidR="003D1840">
        <w:rPr>
          <w:rFonts w:ascii="Times New Roman" w:hAnsi="Times New Roman" w:cs="Times New Roman"/>
          <w:sz w:val="24"/>
          <w:szCs w:val="24"/>
        </w:rPr>
        <w:t xml:space="preserve">et topografické </w:t>
      </w:r>
      <w:r w:rsidRPr="00DB364B">
        <w:rPr>
          <w:rFonts w:ascii="Times New Roman" w:hAnsi="Times New Roman" w:cs="Times New Roman"/>
          <w:sz w:val="24"/>
          <w:szCs w:val="24"/>
        </w:rPr>
        <w:t>stranové odchylky cíle, zastřílené opravy směru pomocného cíle a opravy směru pro rozdíl derivací cíle a pomocného cíle (derivace na cíl a pomocný cíl se určí z tabulek střelby podle topografické dálky cíle a pomocného cíle).</w:t>
      </w:r>
    </w:p>
    <w:p w:rsidR="00735F07" w:rsidRPr="00DB364B" w:rsidRDefault="00735F07" w:rsidP="003D1840">
      <w:pPr>
        <w:autoSpaceDE w:val="0"/>
        <w:autoSpaceDN w:val="0"/>
        <w:adjustRightInd w:val="0"/>
        <w:spacing w:after="0" w:line="240" w:lineRule="auto"/>
        <w:rPr>
          <w:rFonts w:ascii="Times New Roman" w:hAnsi="Times New Roman" w:cs="Times New Roman"/>
          <w:sz w:val="24"/>
          <w:szCs w:val="24"/>
        </w:rPr>
      </w:pPr>
    </w:p>
    <w:p w:rsidR="0035091B" w:rsidRPr="00DB364B" w:rsidRDefault="00A43333" w:rsidP="003D1840">
      <w:pPr>
        <w:tabs>
          <w:tab w:val="left" w:pos="8280"/>
        </w:tabs>
        <w:spacing w:line="240" w:lineRule="auto"/>
        <w:rPr>
          <w:rFonts w:ascii="Times New Roman" w:eastAsiaTheme="minorEastAsia" w:hAnsi="Times New Roman" w:cs="Times New Roman"/>
          <w:sz w:val="24"/>
          <w:szCs w:val="24"/>
        </w:rPr>
      </w:pPr>
      <m:oMathPara>
        <m:oMathParaPr>
          <m:jc m:val="center"/>
        </m:oMathPara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e>
            <m:sup>
              <m:r>
                <w:rPr>
                  <w:rFonts w:ascii="Cambria Math" w:hAnsi="Cambria Math" w:cs="Times New Roman"/>
                  <w:sz w:val="24"/>
                  <w:szCs w:val="24"/>
                </w:rPr>
                <m:t>C</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e>
            <m:sup>
              <m:r>
                <w:rPr>
                  <w:rFonts w:ascii="Cambria Math" w:hAnsi="Cambria Math" w:cs="Times New Roman"/>
                  <w:sz w:val="24"/>
                  <w:szCs w:val="24"/>
                </w:rPr>
                <m:t>C</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z</m:t>
                      </m:r>
                    </m:sub>
                  </m:sSub>
                </m:e>
                <m:sup>
                  <m:r>
                    <w:rPr>
                      <w:rFonts w:ascii="Cambria Math" w:hAnsi="Cambria Math" w:cs="Times New Roman"/>
                      <w:sz w:val="24"/>
                      <w:szCs w:val="24"/>
                    </w:rPr>
                    <m:t>PC</m:t>
                  </m:r>
                </m:sup>
              </m:sSup>
            </m:e>
          </m:d>
        </m:oMath>
      </m:oMathPara>
    </w:p>
    <w:p w:rsidR="0035091B" w:rsidRPr="00DB364B" w:rsidRDefault="0035091B" w:rsidP="003D1840">
      <w:pPr>
        <w:tabs>
          <w:tab w:val="left" w:pos="8280"/>
        </w:tabs>
        <w:spacing w:line="240" w:lineRule="auto"/>
        <w:rPr>
          <w:rFonts w:ascii="Times New Roman" w:eastAsiaTheme="minorEastAsia" w:hAnsi="Times New Roman" w:cs="Times New Roman"/>
          <w:sz w:val="24"/>
          <w:szCs w:val="24"/>
        </w:rPr>
      </w:pPr>
      <w:r w:rsidRPr="00DB364B">
        <w:rPr>
          <w:rFonts w:ascii="Times New Roman" w:eastAsiaTheme="minorEastAsia" w:hAnsi="Times New Roman" w:cs="Times New Roman"/>
          <w:sz w:val="24"/>
          <w:szCs w:val="24"/>
        </w:rPr>
        <w:t>Kde:</w:t>
      </w:r>
    </w:p>
    <w:p w:rsidR="0035091B" w:rsidRPr="00DB364B" w:rsidRDefault="00A43333" w:rsidP="003D1840">
      <w:pPr>
        <w:tabs>
          <w:tab w:val="left" w:pos="8280"/>
        </w:tabs>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e>
          <m:sup>
            <m:r>
              <w:rPr>
                <w:rFonts w:ascii="Cambria Math" w:hAnsi="Cambria Math" w:cs="Times New Roman"/>
                <w:sz w:val="24"/>
                <w:szCs w:val="24"/>
              </w:rPr>
              <m:t>C</m:t>
            </m:r>
          </m:sup>
        </m:sSup>
      </m:oMath>
      <w:r w:rsidR="0035091B" w:rsidRPr="00DB364B">
        <w:rPr>
          <w:rFonts w:ascii="Times New Roman" w:eastAsiaTheme="minorEastAsia" w:hAnsi="Times New Roman" w:cs="Times New Roman"/>
          <w:sz w:val="24"/>
          <w:szCs w:val="24"/>
        </w:rPr>
        <w:t xml:space="preserve">    - je počítaná dálka cíle</w:t>
      </w:r>
      <w:r w:rsidR="003D1840">
        <w:rPr>
          <w:rFonts w:ascii="Times New Roman" w:eastAsiaTheme="minorEastAsia" w:hAnsi="Times New Roman" w:cs="Times New Roman"/>
          <w:sz w:val="24"/>
          <w:szCs w:val="24"/>
        </w:rPr>
        <w:t>,</w:t>
      </w:r>
    </w:p>
    <w:p w:rsidR="0035091B" w:rsidRPr="00DB364B" w:rsidRDefault="00A43333" w:rsidP="003D1840">
      <w:pPr>
        <w:tabs>
          <w:tab w:val="left" w:pos="8280"/>
        </w:tabs>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e>
          <m:sup>
            <m:r>
              <w:rPr>
                <w:rFonts w:ascii="Cambria Math" w:hAnsi="Cambria Math" w:cs="Times New Roman"/>
                <w:sz w:val="24"/>
                <w:szCs w:val="24"/>
              </w:rPr>
              <m:t>C</m:t>
            </m:r>
          </m:sup>
        </m:sSup>
      </m:oMath>
      <w:r w:rsidR="0035091B" w:rsidRPr="00DB364B">
        <w:rPr>
          <w:rFonts w:ascii="Times New Roman" w:eastAsiaTheme="minorEastAsia" w:hAnsi="Times New Roman" w:cs="Times New Roman"/>
          <w:sz w:val="24"/>
          <w:szCs w:val="24"/>
        </w:rPr>
        <w:t xml:space="preserve">    - je topografická dálka cíle</w:t>
      </w:r>
      <w:r w:rsidR="003D1840">
        <w:rPr>
          <w:rFonts w:ascii="Times New Roman" w:eastAsiaTheme="minorEastAsia" w:hAnsi="Times New Roman" w:cs="Times New Roman"/>
          <w:sz w:val="24"/>
          <w:szCs w:val="24"/>
        </w:rPr>
        <w:t>,</w:t>
      </w:r>
    </w:p>
    <w:p w:rsidR="0035091B" w:rsidRPr="00DB364B" w:rsidRDefault="0035091B" w:rsidP="00735F07">
      <w:pPr>
        <w:tabs>
          <w:tab w:val="left" w:pos="8280"/>
        </w:tabs>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e>
          <m:sup>
            <m:r>
              <w:rPr>
                <w:rFonts w:ascii="Cambria Math" w:hAnsi="Cambria Math" w:cs="Times New Roman"/>
                <w:sz w:val="24"/>
                <w:szCs w:val="24"/>
              </w:rPr>
              <m:t>C</m:t>
            </m:r>
          </m:sup>
        </m:sSup>
      </m:oMath>
      <w:r w:rsidRPr="00DB364B">
        <w:rPr>
          <w:rFonts w:ascii="Times New Roman" w:eastAsiaTheme="minorEastAsia" w:hAnsi="Times New Roman" w:cs="Times New Roman"/>
          <w:sz w:val="24"/>
          <w:szCs w:val="24"/>
        </w:rPr>
        <w:t xml:space="preserve"> - je počítaná oprava dálky cíle</w:t>
      </w:r>
      <w:r w:rsidR="003D1840">
        <w:rPr>
          <w:rFonts w:ascii="Times New Roman" w:eastAsiaTheme="minorEastAsia" w:hAnsi="Times New Roman" w:cs="Times New Roman"/>
          <w:sz w:val="24"/>
          <w:szCs w:val="24"/>
        </w:rPr>
        <w:t>.</w:t>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Para>
        <m:oMathParaPr>
          <m:jc m:val="center"/>
        </m:oMathPara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p</m:t>
                  </m:r>
                </m:sub>
              </m:sSub>
            </m:e>
            <m:sup>
              <m:r>
                <w:rPr>
                  <w:rFonts w:ascii="Cambria Math" w:hAnsi="Cambria Math" w:cs="Times New Roman"/>
                  <w:sz w:val="24"/>
                  <w:szCs w:val="24"/>
                </w:rPr>
                <m:t>C</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t</m:t>
                  </m:r>
                </m:sub>
              </m:sSub>
            </m:e>
            <m:sup>
              <m:r>
                <w:rPr>
                  <w:rFonts w:ascii="Cambria Math" w:hAnsi="Cambria Math" w:cs="Times New Roman"/>
                  <w:sz w:val="24"/>
                  <w:szCs w:val="24"/>
                </w:rPr>
                <m:t>C</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z</m:t>
                      </m:r>
                    </m:sub>
                  </m:sSub>
                </m:e>
                <m:sup>
                  <m:r>
                    <w:rPr>
                      <w:rFonts w:ascii="Cambria Math" w:hAnsi="Cambria Math" w:cs="Times New Roman"/>
                      <w:sz w:val="24"/>
                      <w:szCs w:val="24"/>
                    </w:rPr>
                    <m:t>PC</m:t>
                  </m:r>
                </m:sup>
              </m:sSup>
            </m:e>
          </m:d>
          <m:r>
            <w:rPr>
              <w:rFonts w:ascii="Cambria Math" w:hAnsi="Cambria Math" w:cs="Times New Roman"/>
              <w:sz w:val="24"/>
              <w:szCs w:val="24"/>
            </w:rPr>
            <m:t>+(±∆Z)</m:t>
          </m:r>
        </m:oMath>
      </m:oMathPara>
    </w:p>
    <w:p w:rsidR="0035091B" w:rsidRPr="00DB364B" w:rsidRDefault="0035091B" w:rsidP="00735F07">
      <w:pPr>
        <w:tabs>
          <w:tab w:val="left" w:pos="8280"/>
        </w:tabs>
        <w:spacing w:line="240" w:lineRule="auto"/>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∆Z=</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PC</m:t>
              </m:r>
            </m:sup>
          </m:sSup>
        </m:oMath>
      </m:oMathPara>
    </w:p>
    <w:p w:rsidR="0035091B" w:rsidRPr="00DB364B" w:rsidRDefault="0035091B" w:rsidP="00735F07">
      <w:pPr>
        <w:tabs>
          <w:tab w:val="left" w:pos="8280"/>
        </w:tabs>
        <w:spacing w:line="240" w:lineRule="auto"/>
        <w:rPr>
          <w:rFonts w:ascii="Times New Roman" w:eastAsiaTheme="minorEastAsia" w:hAnsi="Times New Roman" w:cs="Times New Roman"/>
          <w:sz w:val="24"/>
          <w:szCs w:val="24"/>
        </w:rPr>
      </w:pPr>
      <w:r w:rsidRPr="00DB364B">
        <w:rPr>
          <w:rFonts w:ascii="Times New Roman" w:eastAsiaTheme="minorEastAsia" w:hAnsi="Times New Roman" w:cs="Times New Roman"/>
          <w:sz w:val="24"/>
          <w:szCs w:val="24"/>
        </w:rPr>
        <w:t>Kde:</w:t>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p</m:t>
                </m:r>
              </m:sub>
            </m:sSub>
          </m:e>
          <m:sup>
            <m:r>
              <w:rPr>
                <w:rFonts w:ascii="Cambria Math" w:hAnsi="Cambria Math" w:cs="Times New Roman"/>
                <w:sz w:val="24"/>
                <w:szCs w:val="24"/>
              </w:rPr>
              <m:t>C</m:t>
            </m:r>
          </m:sup>
        </m:sSup>
      </m:oMath>
      <w:r w:rsidR="0035091B" w:rsidRPr="00DB364B">
        <w:rPr>
          <w:rFonts w:ascii="Times New Roman" w:eastAsiaTheme="minorEastAsia" w:hAnsi="Times New Roman" w:cs="Times New Roman"/>
          <w:sz w:val="24"/>
          <w:szCs w:val="24"/>
        </w:rPr>
        <w:t xml:space="preserve">    - je stranová odchylka počítaná cíle</w:t>
      </w:r>
      <w:r w:rsidR="003D1840">
        <w:rPr>
          <w:rFonts w:ascii="Times New Roman" w:eastAsiaTheme="minorEastAsia" w:hAnsi="Times New Roman" w:cs="Times New Roman"/>
          <w:sz w:val="24"/>
          <w:szCs w:val="24"/>
        </w:rPr>
        <w:t>,</w:t>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t</m:t>
                </m:r>
              </m:sub>
            </m:sSub>
          </m:e>
          <m:sup>
            <m:r>
              <w:rPr>
                <w:rFonts w:ascii="Cambria Math" w:hAnsi="Cambria Math" w:cs="Times New Roman"/>
                <w:sz w:val="24"/>
                <w:szCs w:val="24"/>
              </w:rPr>
              <m:t>C</m:t>
            </m:r>
          </m:sup>
        </m:sSup>
      </m:oMath>
      <w:r w:rsidR="0035091B" w:rsidRPr="00DB364B">
        <w:rPr>
          <w:rFonts w:ascii="Times New Roman" w:eastAsiaTheme="minorEastAsia" w:hAnsi="Times New Roman" w:cs="Times New Roman"/>
          <w:sz w:val="24"/>
          <w:szCs w:val="24"/>
        </w:rPr>
        <w:t xml:space="preserve">    - je stranová odchylka topografická cíle</w:t>
      </w:r>
      <w:r w:rsidR="003D1840">
        <w:rPr>
          <w:rFonts w:ascii="Times New Roman" w:eastAsiaTheme="minorEastAsia" w:hAnsi="Times New Roman" w:cs="Times New Roman"/>
          <w:sz w:val="24"/>
          <w:szCs w:val="24"/>
        </w:rPr>
        <w:t>,</w:t>
      </w:r>
    </w:p>
    <w:p w:rsidR="0035091B" w:rsidRPr="00DB364B" w:rsidRDefault="0035091B" w:rsidP="00735F07">
      <w:pPr>
        <w:tabs>
          <w:tab w:val="left" w:pos="2640"/>
        </w:tabs>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w:lastRenderedPageBreak/>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z</m:t>
                </m:r>
              </m:sub>
            </m:sSub>
          </m:e>
          <m:sup>
            <m:r>
              <w:rPr>
                <w:rFonts w:ascii="Cambria Math" w:hAnsi="Cambria Math" w:cs="Times New Roman"/>
                <w:sz w:val="24"/>
                <w:szCs w:val="24"/>
              </w:rPr>
              <m:t>PC</m:t>
            </m:r>
          </m:sup>
        </m:sSup>
      </m:oMath>
      <w:r w:rsidRPr="00DB364B">
        <w:rPr>
          <w:rFonts w:ascii="Times New Roman" w:eastAsiaTheme="minorEastAsia" w:hAnsi="Times New Roman" w:cs="Times New Roman"/>
          <w:sz w:val="24"/>
          <w:szCs w:val="24"/>
        </w:rPr>
        <w:t xml:space="preserve"> - je zastřílená oprava směru pomocného cíle</w:t>
      </w:r>
      <w:r w:rsidR="003D1840">
        <w:rPr>
          <w:rFonts w:ascii="Times New Roman" w:eastAsiaTheme="minorEastAsia" w:hAnsi="Times New Roman" w:cs="Times New Roman"/>
          <w:sz w:val="24"/>
          <w:szCs w:val="24"/>
        </w:rPr>
        <w:t>,</w:t>
      </w:r>
    </w:p>
    <w:p w:rsidR="0035091B" w:rsidRPr="00DB364B" w:rsidRDefault="0035091B" w:rsidP="00735F07">
      <w:pPr>
        <w:tabs>
          <w:tab w:val="left" w:pos="8280"/>
        </w:tabs>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∆Z</m:t>
        </m:r>
      </m:oMath>
      <w:r w:rsidRPr="00DB364B">
        <w:rPr>
          <w:rFonts w:ascii="Times New Roman" w:eastAsiaTheme="minorEastAsia" w:hAnsi="Times New Roman" w:cs="Times New Roman"/>
          <w:sz w:val="24"/>
          <w:szCs w:val="24"/>
        </w:rPr>
        <w:t xml:space="preserve">     - je oprava pro rozdíl derivací</w:t>
      </w:r>
      <w:r w:rsidR="003D1840">
        <w:rPr>
          <w:rFonts w:ascii="Times New Roman" w:eastAsiaTheme="minorEastAsia" w:hAnsi="Times New Roman" w:cs="Times New Roman"/>
          <w:sz w:val="24"/>
          <w:szCs w:val="24"/>
        </w:rPr>
        <w:t>,</w:t>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c</m:t>
            </m:r>
          </m:sup>
        </m:sSup>
      </m:oMath>
      <w:r w:rsidR="0035091B" w:rsidRPr="00DB364B">
        <w:rPr>
          <w:rFonts w:ascii="Times New Roman" w:eastAsiaTheme="minorEastAsia" w:hAnsi="Times New Roman" w:cs="Times New Roman"/>
          <w:sz w:val="24"/>
          <w:szCs w:val="24"/>
        </w:rPr>
        <w:t xml:space="preserve">     - je derivace odpovídající topografické dálce cíle</w:t>
      </w:r>
      <w:r w:rsidR="003D1840">
        <w:rPr>
          <w:rFonts w:ascii="Times New Roman" w:eastAsiaTheme="minorEastAsia" w:hAnsi="Times New Roman" w:cs="Times New Roman"/>
          <w:sz w:val="24"/>
          <w:szCs w:val="24"/>
        </w:rPr>
        <w:t>,</w:t>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PC</m:t>
            </m:r>
          </m:sup>
        </m:sSup>
      </m:oMath>
      <w:r w:rsidR="0035091B" w:rsidRPr="00DB364B">
        <w:rPr>
          <w:rFonts w:ascii="Times New Roman" w:eastAsiaTheme="minorEastAsia" w:hAnsi="Times New Roman" w:cs="Times New Roman"/>
          <w:sz w:val="24"/>
          <w:szCs w:val="24"/>
        </w:rPr>
        <w:t xml:space="preserve">   - je derivace odpovídají topografické dálce pomocného cíle</w:t>
      </w:r>
      <w:r w:rsidR="003D1840">
        <w:rPr>
          <w:rFonts w:ascii="Times New Roman" w:eastAsiaTheme="minorEastAsia" w:hAnsi="Times New Roman" w:cs="Times New Roman"/>
          <w:sz w:val="24"/>
          <w:szCs w:val="24"/>
        </w:rPr>
        <w:t>.</w:t>
      </w:r>
    </w:p>
    <w:p w:rsidR="00735F07" w:rsidRPr="00DB364B" w:rsidRDefault="00735F07" w:rsidP="00735F07">
      <w:pPr>
        <w:tabs>
          <w:tab w:val="left" w:pos="8280"/>
        </w:tabs>
        <w:spacing w:line="240" w:lineRule="auto"/>
        <w:rPr>
          <w:rFonts w:ascii="Times New Roman" w:eastAsiaTheme="minorEastAsia" w:hAnsi="Times New Roman" w:cs="Times New Roman"/>
          <w:sz w:val="24"/>
          <w:szCs w:val="24"/>
        </w:rPr>
      </w:pPr>
    </w:p>
    <w:p w:rsidR="0035091B" w:rsidRPr="00DB364B" w:rsidRDefault="0035091B" w:rsidP="00735F07">
      <w:pPr>
        <w:autoSpaceDE w:val="0"/>
        <w:autoSpaceDN w:val="0"/>
        <w:adjustRightInd w:val="0"/>
        <w:spacing w:after="0" w:line="240" w:lineRule="auto"/>
        <w:rPr>
          <w:rFonts w:ascii="Times New Roman" w:hAnsi="Times New Roman" w:cs="Times New Roman"/>
          <w:b/>
          <w:sz w:val="24"/>
          <w:szCs w:val="24"/>
        </w:rPr>
      </w:pPr>
      <w:r w:rsidRPr="00DB364B">
        <w:rPr>
          <w:rFonts w:ascii="Times New Roman" w:hAnsi="Times New Roman" w:cs="Times New Roman"/>
          <w:b/>
          <w:sz w:val="24"/>
          <w:szCs w:val="24"/>
        </w:rPr>
        <w:t>b) Metoda koeficientu stř</w:t>
      </w:r>
      <w:r w:rsidR="00735F07" w:rsidRPr="00DB364B">
        <w:rPr>
          <w:rFonts w:ascii="Times New Roman" w:hAnsi="Times New Roman" w:cs="Times New Roman"/>
          <w:b/>
          <w:sz w:val="24"/>
          <w:szCs w:val="24"/>
        </w:rPr>
        <w:t>elby „K“</w:t>
      </w:r>
    </w:p>
    <w:p w:rsidR="00735F07" w:rsidRPr="00DB364B" w:rsidRDefault="00735F07" w:rsidP="00735F07">
      <w:pPr>
        <w:autoSpaceDE w:val="0"/>
        <w:autoSpaceDN w:val="0"/>
        <w:adjustRightInd w:val="0"/>
        <w:spacing w:after="0" w:line="240" w:lineRule="auto"/>
        <w:rPr>
          <w:rFonts w:ascii="Times New Roman" w:hAnsi="Times New Roman" w:cs="Times New Roman"/>
          <w:b/>
          <w:sz w:val="24"/>
          <w:szCs w:val="24"/>
        </w:rPr>
      </w:pPr>
    </w:p>
    <w:p w:rsidR="0035091B" w:rsidRPr="00DB364B" w:rsidRDefault="00735F07"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M</w:t>
      </w:r>
      <w:r w:rsidR="0035091B" w:rsidRPr="00DB364B">
        <w:rPr>
          <w:rFonts w:ascii="Times New Roman" w:hAnsi="Times New Roman" w:cs="Times New Roman"/>
          <w:sz w:val="24"/>
          <w:szCs w:val="24"/>
        </w:rPr>
        <w:t>etoda koeficientu střelby “K“, která spočívá v</w:t>
      </w:r>
      <w:r w:rsidRPr="00DB364B">
        <w:rPr>
          <w:rFonts w:ascii="Times New Roman" w:hAnsi="Times New Roman" w:cs="Times New Roman"/>
          <w:sz w:val="24"/>
          <w:szCs w:val="24"/>
        </w:rPr>
        <w:t> </w:t>
      </w:r>
      <w:r w:rsidR="0035091B" w:rsidRPr="00DB364B">
        <w:rPr>
          <w:rFonts w:ascii="Times New Roman" w:hAnsi="Times New Roman" w:cs="Times New Roman"/>
          <w:sz w:val="24"/>
          <w:szCs w:val="24"/>
        </w:rPr>
        <w:t>přesně</w:t>
      </w:r>
      <w:r w:rsidRPr="00DB364B">
        <w:rPr>
          <w:rFonts w:ascii="Times New Roman" w:hAnsi="Times New Roman" w:cs="Times New Roman"/>
          <w:sz w:val="24"/>
          <w:szCs w:val="24"/>
        </w:rPr>
        <w:t xml:space="preserve">jší </w:t>
      </w:r>
      <w:r w:rsidR="0035091B" w:rsidRPr="00DB364B">
        <w:rPr>
          <w:rFonts w:ascii="Times New Roman" w:hAnsi="Times New Roman" w:cs="Times New Roman"/>
          <w:sz w:val="24"/>
          <w:szCs w:val="24"/>
        </w:rPr>
        <w:t xml:space="preserve">transformaci zastřílených oprav pomocného cíle na konkrétní podmínky daného </w:t>
      </w:r>
      <w:proofErr w:type="gramStart"/>
      <w:r w:rsidR="0035091B" w:rsidRPr="00DB364B">
        <w:rPr>
          <w:rFonts w:ascii="Times New Roman" w:hAnsi="Times New Roman" w:cs="Times New Roman"/>
          <w:sz w:val="24"/>
          <w:szCs w:val="24"/>
        </w:rPr>
        <w:t xml:space="preserve">cíle, </w:t>
      </w:r>
      <w:r w:rsidRPr="00DB364B">
        <w:rPr>
          <w:rFonts w:ascii="Times New Roman" w:hAnsi="Times New Roman" w:cs="Times New Roman"/>
          <w:sz w:val="24"/>
          <w:szCs w:val="24"/>
        </w:rPr>
        <w:t xml:space="preserve"> </w:t>
      </w:r>
      <w:r w:rsidR="0035091B" w:rsidRPr="00DB364B">
        <w:rPr>
          <w:rFonts w:ascii="Times New Roman" w:hAnsi="Times New Roman" w:cs="Times New Roman"/>
          <w:sz w:val="24"/>
          <w:szCs w:val="24"/>
        </w:rPr>
        <w:t>č</w:t>
      </w:r>
      <w:r w:rsidRPr="00DB364B">
        <w:rPr>
          <w:rFonts w:ascii="Times New Roman" w:hAnsi="Times New Roman" w:cs="Times New Roman"/>
          <w:sz w:val="24"/>
          <w:szCs w:val="24"/>
        </w:rPr>
        <w:t>ímž</w:t>
      </w:r>
      <w:proofErr w:type="gramEnd"/>
      <w:r w:rsidRPr="00DB364B">
        <w:rPr>
          <w:rFonts w:ascii="Times New Roman" w:hAnsi="Times New Roman" w:cs="Times New Roman"/>
          <w:sz w:val="24"/>
          <w:szCs w:val="24"/>
        </w:rPr>
        <w:t xml:space="preserve"> </w:t>
      </w:r>
      <w:r w:rsidR="0035091B" w:rsidRPr="00DB364B">
        <w:rPr>
          <w:rFonts w:ascii="Times New Roman" w:hAnsi="Times New Roman" w:cs="Times New Roman"/>
          <w:sz w:val="24"/>
          <w:szCs w:val="24"/>
        </w:rPr>
        <w:t>se zvětšuje přesnost a tím i rozsah přenosu palby oproti metodě jednoduché.</w:t>
      </w:r>
    </w:p>
    <w:p w:rsidR="00735F07" w:rsidRPr="00DB364B" w:rsidRDefault="00735F07" w:rsidP="00735F07">
      <w:pPr>
        <w:autoSpaceDE w:val="0"/>
        <w:autoSpaceDN w:val="0"/>
        <w:adjustRightInd w:val="0"/>
        <w:spacing w:after="0" w:line="240" w:lineRule="auto"/>
        <w:rPr>
          <w:rFonts w:ascii="Times New Roman" w:hAnsi="Times New Roman" w:cs="Times New Roman"/>
          <w:sz w:val="24"/>
          <w:szCs w:val="24"/>
        </w:rPr>
      </w:pP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 xml:space="preserve">Přenos palby metodou koeficientu střelby “K“ se používá při střelbě </w:t>
      </w:r>
      <w:r w:rsidR="00735F07" w:rsidRPr="00DB364B">
        <w:rPr>
          <w:rFonts w:ascii="Times New Roman" w:hAnsi="Times New Roman" w:cs="Times New Roman"/>
          <w:sz w:val="24"/>
          <w:szCs w:val="24"/>
        </w:rPr>
        <w:t xml:space="preserve">plochou </w:t>
      </w:r>
      <w:r w:rsidRPr="00DB364B">
        <w:rPr>
          <w:rFonts w:ascii="Times New Roman" w:hAnsi="Times New Roman" w:cs="Times New Roman"/>
          <w:sz w:val="24"/>
          <w:szCs w:val="24"/>
        </w:rPr>
        <w:t xml:space="preserve">a oblou dráhou </w:t>
      </w:r>
      <w:r w:rsidR="00735F07" w:rsidRPr="00DB364B">
        <w:rPr>
          <w:rFonts w:ascii="Times New Roman" w:hAnsi="Times New Roman" w:cs="Times New Roman"/>
          <w:sz w:val="24"/>
          <w:szCs w:val="24"/>
        </w:rPr>
        <w:br/>
      </w:r>
      <w:r w:rsidRPr="00DB364B">
        <w:rPr>
          <w:rFonts w:ascii="Times New Roman" w:hAnsi="Times New Roman" w:cs="Times New Roman"/>
          <w:sz w:val="24"/>
          <w:szCs w:val="24"/>
        </w:rPr>
        <w:t>z děl, jestliže rozdíl topografických</w:t>
      </w:r>
      <w:r w:rsidR="00735F07" w:rsidRPr="00DB364B">
        <w:rPr>
          <w:rFonts w:ascii="Times New Roman" w:hAnsi="Times New Roman" w:cs="Times New Roman"/>
          <w:sz w:val="24"/>
          <w:szCs w:val="24"/>
        </w:rPr>
        <w:t xml:space="preserve"> dálek cíle a pomocného cíle je </w:t>
      </w:r>
      <w:r w:rsidRPr="00DB364B">
        <w:rPr>
          <w:rFonts w:ascii="Times New Roman" w:hAnsi="Times New Roman" w:cs="Times New Roman"/>
          <w:sz w:val="24"/>
          <w:szCs w:val="24"/>
        </w:rPr>
        <w:t xml:space="preserve">v intervalu do ± 2 km </w:t>
      </w:r>
      <w:r w:rsidR="00735F07" w:rsidRPr="00DB364B">
        <w:rPr>
          <w:rFonts w:ascii="Times New Roman" w:hAnsi="Times New Roman" w:cs="Times New Roman"/>
          <w:sz w:val="24"/>
          <w:szCs w:val="24"/>
        </w:rPr>
        <w:br/>
      </w:r>
      <w:r w:rsidRPr="00DB364B">
        <w:rPr>
          <w:rFonts w:ascii="Times New Roman" w:hAnsi="Times New Roman" w:cs="Times New Roman"/>
          <w:sz w:val="24"/>
          <w:szCs w:val="24"/>
        </w:rPr>
        <w:t>a rozdíl topografických směrníků (směrníků stř</w:t>
      </w:r>
      <w:r w:rsidR="00735F07" w:rsidRPr="00DB364B">
        <w:rPr>
          <w:rFonts w:ascii="Times New Roman" w:hAnsi="Times New Roman" w:cs="Times New Roman"/>
          <w:sz w:val="24"/>
          <w:szCs w:val="24"/>
        </w:rPr>
        <w:t xml:space="preserve">elby) cíle </w:t>
      </w:r>
      <w:r w:rsidRPr="00DB364B">
        <w:rPr>
          <w:rFonts w:ascii="Times New Roman" w:hAnsi="Times New Roman" w:cs="Times New Roman"/>
          <w:sz w:val="24"/>
          <w:szCs w:val="24"/>
        </w:rPr>
        <w:t>a pomocného cíle (úhel přenosu) není větší než ± 3-00</w:t>
      </w:r>
      <w:r w:rsidR="00735F07" w:rsidRPr="00DB364B">
        <w:rPr>
          <w:rFonts w:ascii="Times New Roman" w:hAnsi="Times New Roman" w:cs="Times New Roman"/>
          <w:sz w:val="24"/>
          <w:szCs w:val="24"/>
        </w:rPr>
        <w:t>.</w:t>
      </w:r>
    </w:p>
    <w:p w:rsidR="0035091B" w:rsidRPr="00DB364B" w:rsidRDefault="0035091B" w:rsidP="00735F07">
      <w:pPr>
        <w:tabs>
          <w:tab w:val="left" w:pos="8280"/>
        </w:tabs>
        <w:spacing w:line="240" w:lineRule="auto"/>
        <w:jc w:val="center"/>
        <w:rPr>
          <w:rFonts w:ascii="Times New Roman" w:eastAsiaTheme="minorEastAsia" w:hAnsi="Times New Roman" w:cs="Times New Roman"/>
          <w:sz w:val="24"/>
          <w:szCs w:val="24"/>
        </w:rPr>
      </w:pPr>
      <w:r w:rsidRPr="00DB364B">
        <w:rPr>
          <w:rFonts w:ascii="Times New Roman" w:eastAsiaTheme="minorEastAsia" w:hAnsi="Times New Roman" w:cs="Times New Roman"/>
          <w:noProof/>
          <w:sz w:val="24"/>
          <w:szCs w:val="24"/>
          <w:lang w:eastAsia="cs-CZ"/>
        </w:rPr>
        <w:drawing>
          <wp:inline distT="0" distB="0" distL="0" distR="0" wp14:anchorId="4CFE2717" wp14:editId="4D2E697B">
            <wp:extent cx="3561907" cy="903768"/>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903880"/>
                    </a:xfrm>
                    <a:prstGeom prst="rect">
                      <a:avLst/>
                    </a:prstGeom>
                    <a:noFill/>
                    <a:ln>
                      <a:noFill/>
                    </a:ln>
                  </pic:spPr>
                </pic:pic>
              </a:graphicData>
            </a:graphic>
          </wp:inline>
        </w:drawing>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Para>
        <m:oMathParaPr>
          <m:jc m:val="center"/>
        </m:oMathPara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e>
            <m:sup>
              <m:r>
                <w:rPr>
                  <w:rFonts w:ascii="Cambria Math" w:hAnsi="Cambria Math" w:cs="Times New Roman"/>
                  <w:sz w:val="24"/>
                  <w:szCs w:val="24"/>
                </w:rPr>
                <m:t>C</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e>
            <m:sup>
              <m:r>
                <w:rPr>
                  <w:rFonts w:ascii="Cambria Math" w:hAnsi="Cambria Math" w:cs="Times New Roman"/>
                  <w:sz w:val="24"/>
                  <w:szCs w:val="24"/>
                </w:rPr>
                <m:t>C</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e>
                <m:sup>
                  <m:r>
                    <w:rPr>
                      <w:rFonts w:ascii="Cambria Math" w:hAnsi="Cambria Math" w:cs="Times New Roman"/>
                      <w:sz w:val="24"/>
                      <w:szCs w:val="24"/>
                    </w:rPr>
                    <m:t>C</m:t>
                  </m:r>
                </m:sup>
              </m:sSup>
            </m:e>
          </m:d>
        </m:oMath>
      </m:oMathPara>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e>
            <m:sup>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=K . 0,01</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m:t>
                  </m:r>
                </m:sub>
              </m:sSub>
            </m:e>
            <m:sup>
              <m:r>
                <w:rPr>
                  <w:rFonts w:ascii="Cambria Math" w:eastAsiaTheme="minorEastAsia" w:hAnsi="Cambria Math" w:cs="Times New Roman"/>
                  <w:sz w:val="24"/>
                  <w:szCs w:val="24"/>
                </w:rPr>
                <m:t>C</m:t>
              </m:r>
            </m:sup>
          </m:sSup>
        </m:oMath>
      </m:oMathPara>
    </w:p>
    <w:p w:rsidR="0035091B" w:rsidRPr="00DB364B" w:rsidRDefault="0035091B" w:rsidP="00735F07">
      <w:pPr>
        <w:tabs>
          <w:tab w:val="left" w:pos="8280"/>
        </w:tabs>
        <w:spacing w:line="240" w:lineRule="auto"/>
        <w:rPr>
          <w:rFonts w:ascii="Times New Roman" w:eastAsiaTheme="minorEastAsia" w:hAnsi="Times New Roman" w:cs="Times New Roman"/>
          <w:sz w:val="24"/>
          <w:szCs w:val="24"/>
        </w:rPr>
      </w:pPr>
      <w:r w:rsidRPr="00DB364B">
        <w:rPr>
          <w:rFonts w:ascii="Times New Roman" w:eastAsiaTheme="minorEastAsia" w:hAnsi="Times New Roman" w:cs="Times New Roman"/>
          <w:sz w:val="24"/>
          <w:szCs w:val="24"/>
        </w:rPr>
        <w:t>Kde:</w:t>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e>
          <m:sup>
            <m:r>
              <w:rPr>
                <w:rFonts w:ascii="Cambria Math" w:hAnsi="Cambria Math" w:cs="Times New Roman"/>
                <w:sz w:val="24"/>
                <w:szCs w:val="24"/>
              </w:rPr>
              <m:t>C</m:t>
            </m:r>
          </m:sup>
        </m:sSup>
      </m:oMath>
      <w:r w:rsidR="0035091B" w:rsidRPr="00DB364B">
        <w:rPr>
          <w:rFonts w:ascii="Times New Roman" w:eastAsiaTheme="minorEastAsia" w:hAnsi="Times New Roman" w:cs="Times New Roman"/>
          <w:sz w:val="24"/>
          <w:szCs w:val="24"/>
        </w:rPr>
        <w:t xml:space="preserve">    - je počítaná dálka cíle</w:t>
      </w:r>
      <w:r w:rsidR="003D1840">
        <w:rPr>
          <w:rFonts w:ascii="Times New Roman" w:eastAsiaTheme="minorEastAsia" w:hAnsi="Times New Roman" w:cs="Times New Roman"/>
          <w:sz w:val="24"/>
          <w:szCs w:val="24"/>
        </w:rPr>
        <w:t>,</w:t>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e>
          <m:sup>
            <m:r>
              <w:rPr>
                <w:rFonts w:ascii="Cambria Math" w:hAnsi="Cambria Math" w:cs="Times New Roman"/>
                <w:sz w:val="24"/>
                <w:szCs w:val="24"/>
              </w:rPr>
              <m:t>C</m:t>
            </m:r>
          </m:sup>
        </m:sSup>
      </m:oMath>
      <w:r w:rsidR="0035091B" w:rsidRPr="00DB364B">
        <w:rPr>
          <w:rFonts w:ascii="Times New Roman" w:eastAsiaTheme="minorEastAsia" w:hAnsi="Times New Roman" w:cs="Times New Roman"/>
          <w:sz w:val="24"/>
          <w:szCs w:val="24"/>
        </w:rPr>
        <w:t xml:space="preserve">    - je topografická dálka cíle</w:t>
      </w:r>
      <w:r w:rsidR="003D1840">
        <w:rPr>
          <w:rFonts w:ascii="Times New Roman" w:eastAsiaTheme="minorEastAsia" w:hAnsi="Times New Roman" w:cs="Times New Roman"/>
          <w:sz w:val="24"/>
          <w:szCs w:val="24"/>
        </w:rPr>
        <w:t>,</w:t>
      </w:r>
    </w:p>
    <w:p w:rsidR="0035091B" w:rsidRPr="00DB364B" w:rsidRDefault="0035091B" w:rsidP="00735F07">
      <w:pPr>
        <w:tabs>
          <w:tab w:val="left" w:pos="8280"/>
        </w:tabs>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e>
          <m:sup>
            <m:r>
              <w:rPr>
                <w:rFonts w:ascii="Cambria Math" w:hAnsi="Cambria Math" w:cs="Times New Roman"/>
                <w:sz w:val="24"/>
                <w:szCs w:val="24"/>
              </w:rPr>
              <m:t>C</m:t>
            </m:r>
          </m:sup>
        </m:sSup>
      </m:oMath>
      <w:r w:rsidRPr="00DB364B">
        <w:rPr>
          <w:rFonts w:ascii="Times New Roman" w:eastAsiaTheme="minorEastAsia" w:hAnsi="Times New Roman" w:cs="Times New Roman"/>
          <w:sz w:val="24"/>
          <w:szCs w:val="24"/>
        </w:rPr>
        <w:t xml:space="preserve"> - je počítaná oprava dálky cíle</w:t>
      </w:r>
      <w:r w:rsidR="003D1840">
        <w:rPr>
          <w:rFonts w:ascii="Times New Roman" w:eastAsiaTheme="minorEastAsia" w:hAnsi="Times New Roman" w:cs="Times New Roman"/>
          <w:sz w:val="24"/>
          <w:szCs w:val="24"/>
        </w:rPr>
        <w:t>,</w:t>
      </w:r>
    </w:p>
    <w:p w:rsidR="00735F07" w:rsidRPr="00DB364B" w:rsidRDefault="0035091B" w:rsidP="00735F07">
      <w:pPr>
        <w:tabs>
          <w:tab w:val="left" w:pos="8280"/>
        </w:tabs>
        <w:spacing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K</m:t>
        </m:r>
      </m:oMath>
      <w:r w:rsidRPr="00DB364B">
        <w:rPr>
          <w:rFonts w:ascii="Times New Roman" w:eastAsiaTheme="minorEastAsia" w:hAnsi="Times New Roman" w:cs="Times New Roman"/>
          <w:sz w:val="24"/>
          <w:szCs w:val="24"/>
        </w:rPr>
        <w:t xml:space="preserve">      - je koef</w:t>
      </w:r>
      <w:r w:rsidR="00735F07" w:rsidRPr="00DB364B">
        <w:rPr>
          <w:rFonts w:ascii="Times New Roman" w:eastAsiaTheme="minorEastAsia" w:hAnsi="Times New Roman" w:cs="Times New Roman"/>
          <w:sz w:val="24"/>
          <w:szCs w:val="24"/>
        </w:rPr>
        <w:t>icient střelby</w:t>
      </w:r>
      <w:r w:rsidR="003D1840">
        <w:rPr>
          <w:rFonts w:ascii="Times New Roman" w:eastAsiaTheme="minorEastAsia" w:hAnsi="Times New Roman" w:cs="Times New Roman"/>
          <w:sz w:val="24"/>
          <w:szCs w:val="24"/>
        </w:rPr>
        <w:t>.</w:t>
      </w:r>
    </w:p>
    <w:p w:rsidR="00735F07" w:rsidRPr="00DB364B" w:rsidRDefault="00735F07" w:rsidP="00735F07">
      <w:pPr>
        <w:tabs>
          <w:tab w:val="left" w:pos="8280"/>
        </w:tabs>
        <w:spacing w:line="240" w:lineRule="auto"/>
        <w:rPr>
          <w:rFonts w:ascii="Times New Roman" w:eastAsiaTheme="minorEastAsia" w:hAnsi="Times New Roman" w:cs="Times New Roman"/>
          <w:sz w:val="24"/>
          <w:szCs w:val="24"/>
        </w:rPr>
      </w:pP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p</m:t>
                  </m:r>
                </m:sub>
              </m:sSub>
            </m:e>
            <m:sup>
              <m:r>
                <w:rPr>
                  <w:rFonts w:ascii="Cambria Math" w:hAnsi="Cambria Math" w:cs="Times New Roman"/>
                  <w:sz w:val="24"/>
                  <w:szCs w:val="24"/>
                </w:rPr>
                <m:t>C</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t</m:t>
                  </m:r>
                </m:sub>
              </m:sSub>
            </m:e>
            <m:sup>
              <m:r>
                <w:rPr>
                  <w:rFonts w:ascii="Cambria Math" w:hAnsi="Cambria Math" w:cs="Times New Roman"/>
                  <w:sz w:val="24"/>
                  <w:szCs w:val="24"/>
                </w:rPr>
                <m:t>C</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z</m:t>
                      </m:r>
                    </m:sub>
                  </m:sSub>
                </m:e>
                <m:sup>
                  <m:r>
                    <w:rPr>
                      <w:rFonts w:ascii="Cambria Math" w:hAnsi="Cambria Math" w:cs="Times New Roman"/>
                      <w:sz w:val="24"/>
                      <w:szCs w:val="24"/>
                    </w:rPr>
                    <m:t>PC</m:t>
                  </m:r>
                </m:sup>
              </m:sSup>
            </m:e>
          </m:d>
          <m:r>
            <w:rPr>
              <w:rFonts w:ascii="Cambria Math" w:hAnsi="Cambria Math" w:cs="Times New Roman"/>
              <w:sz w:val="24"/>
              <w:szCs w:val="24"/>
            </w:rPr>
            <m:t>+(±∆Z)</m:t>
          </m:r>
        </m:oMath>
      </m:oMathPara>
    </w:p>
    <w:p w:rsidR="0035091B" w:rsidRPr="00DB364B" w:rsidRDefault="0035091B" w:rsidP="00735F07">
      <w:pPr>
        <w:tabs>
          <w:tab w:val="left" w:pos="8280"/>
        </w:tabs>
        <w:spacing w:line="240" w:lineRule="auto"/>
        <w:rPr>
          <w:rFonts w:ascii="Times New Roman" w:eastAsiaTheme="minorEastAsia" w:hAnsi="Times New Roman" w:cs="Times New Roman"/>
          <w:sz w:val="24"/>
          <w:szCs w:val="24"/>
        </w:rPr>
      </w:pPr>
      <w:r w:rsidRPr="00DB364B">
        <w:rPr>
          <w:rFonts w:ascii="Times New Roman" w:eastAsiaTheme="minorEastAsia" w:hAnsi="Times New Roman" w:cs="Times New Roman"/>
          <w:sz w:val="24"/>
          <w:szCs w:val="24"/>
        </w:rPr>
        <w:t>Kde:</w:t>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p</m:t>
                </m:r>
              </m:sub>
            </m:sSub>
          </m:e>
          <m:sup>
            <m:r>
              <w:rPr>
                <w:rFonts w:ascii="Cambria Math" w:hAnsi="Cambria Math" w:cs="Times New Roman"/>
                <w:sz w:val="24"/>
                <w:szCs w:val="24"/>
              </w:rPr>
              <m:t>C</m:t>
            </m:r>
          </m:sup>
        </m:sSup>
      </m:oMath>
      <w:r w:rsidR="0035091B" w:rsidRPr="00DB364B">
        <w:rPr>
          <w:rFonts w:ascii="Times New Roman" w:eastAsiaTheme="minorEastAsia" w:hAnsi="Times New Roman" w:cs="Times New Roman"/>
          <w:sz w:val="24"/>
          <w:szCs w:val="24"/>
        </w:rPr>
        <w:t xml:space="preserve">    - je stranová odchylka počítaná cíle</w:t>
      </w:r>
      <w:r w:rsidR="003D1840">
        <w:rPr>
          <w:rFonts w:ascii="Times New Roman" w:eastAsiaTheme="minorEastAsia" w:hAnsi="Times New Roman" w:cs="Times New Roman"/>
          <w:sz w:val="24"/>
          <w:szCs w:val="24"/>
        </w:rPr>
        <w:t>,</w:t>
      </w:r>
    </w:p>
    <w:p w:rsidR="0035091B" w:rsidRPr="00DB364B" w:rsidRDefault="00A43333" w:rsidP="00735F07">
      <w:pPr>
        <w:tabs>
          <w:tab w:val="left" w:pos="8280"/>
        </w:tabs>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t</m:t>
                </m:r>
              </m:sub>
            </m:sSub>
          </m:e>
          <m:sup>
            <m:r>
              <w:rPr>
                <w:rFonts w:ascii="Cambria Math" w:hAnsi="Cambria Math" w:cs="Times New Roman"/>
                <w:sz w:val="24"/>
                <w:szCs w:val="24"/>
              </w:rPr>
              <m:t>C</m:t>
            </m:r>
          </m:sup>
        </m:sSup>
      </m:oMath>
      <w:r w:rsidR="0035091B" w:rsidRPr="00DB364B">
        <w:rPr>
          <w:rFonts w:ascii="Times New Roman" w:eastAsiaTheme="minorEastAsia" w:hAnsi="Times New Roman" w:cs="Times New Roman"/>
          <w:sz w:val="24"/>
          <w:szCs w:val="24"/>
        </w:rPr>
        <w:t xml:space="preserve">    - je stranová odchylka topografická cíle</w:t>
      </w:r>
      <w:r w:rsidR="003D1840">
        <w:rPr>
          <w:rFonts w:ascii="Times New Roman" w:eastAsiaTheme="minorEastAsia" w:hAnsi="Times New Roman" w:cs="Times New Roman"/>
          <w:sz w:val="24"/>
          <w:szCs w:val="24"/>
        </w:rPr>
        <w:t>,</w:t>
      </w:r>
    </w:p>
    <w:p w:rsidR="0035091B" w:rsidRPr="00DB364B" w:rsidRDefault="0035091B" w:rsidP="00735F07">
      <w:pPr>
        <w:tabs>
          <w:tab w:val="left" w:pos="2640"/>
        </w:tabs>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z</m:t>
                </m:r>
              </m:sub>
            </m:sSub>
          </m:e>
          <m:sup>
            <m:r>
              <w:rPr>
                <w:rFonts w:ascii="Cambria Math" w:hAnsi="Cambria Math" w:cs="Times New Roman"/>
                <w:sz w:val="24"/>
                <w:szCs w:val="24"/>
              </w:rPr>
              <m:t>PC</m:t>
            </m:r>
          </m:sup>
        </m:sSup>
      </m:oMath>
      <w:r w:rsidRPr="00DB364B">
        <w:rPr>
          <w:rFonts w:ascii="Times New Roman" w:eastAsiaTheme="minorEastAsia" w:hAnsi="Times New Roman" w:cs="Times New Roman"/>
          <w:sz w:val="24"/>
          <w:szCs w:val="24"/>
        </w:rPr>
        <w:t xml:space="preserve"> - je zastřílená oprava směru pomocného cíle</w:t>
      </w:r>
      <w:r w:rsidR="003D1840">
        <w:rPr>
          <w:rFonts w:ascii="Times New Roman" w:eastAsiaTheme="minorEastAsia" w:hAnsi="Times New Roman" w:cs="Times New Roman"/>
          <w:sz w:val="24"/>
          <w:szCs w:val="24"/>
        </w:rPr>
        <w:t>,</w:t>
      </w:r>
    </w:p>
    <w:p w:rsidR="00735F07" w:rsidRPr="00DB364B" w:rsidRDefault="0035091B" w:rsidP="00735F07">
      <w:pPr>
        <w:tabs>
          <w:tab w:val="left" w:pos="8280"/>
        </w:tabs>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∆Z</m:t>
        </m:r>
      </m:oMath>
      <w:r w:rsidRPr="00DB364B">
        <w:rPr>
          <w:rFonts w:ascii="Times New Roman" w:eastAsiaTheme="minorEastAsia" w:hAnsi="Times New Roman" w:cs="Times New Roman"/>
          <w:sz w:val="24"/>
          <w:szCs w:val="24"/>
        </w:rPr>
        <w:t xml:space="preserve">     - je oprava pro rozdíl derivací (</w:t>
      </w:r>
      <m:oMath>
        <m:r>
          <w:rPr>
            <w:rFonts w:ascii="Cambria Math" w:eastAsiaTheme="minorEastAsia" w:hAnsi="Cambria Math" w:cs="Times New Roman"/>
            <w:sz w:val="24"/>
            <w:szCs w:val="24"/>
          </w:rPr>
          <m:t>∆Z=</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PC</m:t>
            </m:r>
          </m:sup>
        </m:sSup>
      </m:oMath>
      <w:r w:rsidRPr="00DB364B">
        <w:rPr>
          <w:rFonts w:ascii="Times New Roman" w:eastAsiaTheme="minorEastAsia" w:hAnsi="Times New Roman" w:cs="Times New Roman"/>
          <w:sz w:val="24"/>
          <w:szCs w:val="24"/>
        </w:rPr>
        <w:t>)</w:t>
      </w:r>
      <w:r w:rsidR="003D1840">
        <w:rPr>
          <w:rFonts w:ascii="Times New Roman" w:eastAsiaTheme="minorEastAsia" w:hAnsi="Times New Roman" w:cs="Times New Roman"/>
          <w:sz w:val="24"/>
          <w:szCs w:val="24"/>
        </w:rPr>
        <w:t>.</w:t>
      </w:r>
    </w:p>
    <w:p w:rsidR="0035091B" w:rsidRPr="00DB364B" w:rsidRDefault="00735F07" w:rsidP="00735F07">
      <w:pPr>
        <w:tabs>
          <w:tab w:val="left" w:pos="8280"/>
        </w:tabs>
        <w:spacing w:line="240" w:lineRule="auto"/>
        <w:rPr>
          <w:rFonts w:ascii="Times New Roman" w:eastAsiaTheme="minorEastAsia" w:hAnsi="Times New Roman" w:cs="Times New Roman"/>
          <w:b/>
          <w:sz w:val="24"/>
          <w:szCs w:val="24"/>
        </w:rPr>
      </w:pPr>
      <w:r w:rsidRPr="00DB364B">
        <w:rPr>
          <w:rFonts w:ascii="Times New Roman" w:eastAsiaTheme="minorEastAsia" w:hAnsi="Times New Roman" w:cs="Times New Roman"/>
          <w:b/>
          <w:sz w:val="24"/>
          <w:szCs w:val="24"/>
        </w:rPr>
        <w:lastRenderedPageBreak/>
        <w:t xml:space="preserve">c) </w:t>
      </w:r>
      <w:r w:rsidR="0035091B" w:rsidRPr="00DB364B">
        <w:rPr>
          <w:rFonts w:ascii="Times New Roman" w:eastAsiaTheme="minorEastAsia" w:hAnsi="Times New Roman" w:cs="Times New Roman"/>
          <w:b/>
          <w:sz w:val="24"/>
          <w:szCs w:val="24"/>
        </w:rPr>
        <w:t>Metoda Grafikonu zastřílených oprav</w:t>
      </w:r>
    </w:p>
    <w:p w:rsidR="0035091B" w:rsidRPr="00DB364B" w:rsidRDefault="0035091B" w:rsidP="00735F07">
      <w:p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Přenos palby metodou grafikonu zastřílených oprav (GZO) se používá, jestliže:</w:t>
      </w:r>
    </w:p>
    <w:p w:rsidR="0035091B" w:rsidRPr="00DB364B" w:rsidRDefault="0035091B" w:rsidP="00735F07">
      <w:pPr>
        <w:pStyle w:val="Odstavecseseznamem"/>
        <w:autoSpaceDE w:val="0"/>
        <w:autoSpaceDN w:val="0"/>
        <w:adjustRightInd w:val="0"/>
        <w:spacing w:after="0" w:line="240" w:lineRule="auto"/>
        <w:rPr>
          <w:rFonts w:ascii="Times New Roman" w:hAnsi="Times New Roman" w:cs="Times New Roman"/>
          <w:sz w:val="24"/>
          <w:szCs w:val="24"/>
        </w:rPr>
      </w:pPr>
    </w:p>
    <w:p w:rsidR="0035091B" w:rsidRPr="00DB364B" w:rsidRDefault="0035091B" w:rsidP="00735F07">
      <w:pPr>
        <w:pStyle w:val="Odstavecseseznamem"/>
        <w:numPr>
          <w:ilvl w:val="0"/>
          <w:numId w:val="8"/>
        </w:num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Byly vytvořeny (zastříleny) nejméně dva pomocné cíle (mohou být 2-3)</w:t>
      </w:r>
      <w:r w:rsidR="00735F07" w:rsidRPr="00DB364B">
        <w:rPr>
          <w:rFonts w:ascii="Times New Roman" w:hAnsi="Times New Roman" w:cs="Times New Roman"/>
          <w:sz w:val="24"/>
          <w:szCs w:val="24"/>
        </w:rPr>
        <w:t xml:space="preserve"> </w:t>
      </w:r>
      <w:r w:rsidRPr="00DB364B">
        <w:rPr>
          <w:rFonts w:ascii="Times New Roman" w:hAnsi="Times New Roman" w:cs="Times New Roman"/>
          <w:sz w:val="24"/>
          <w:szCs w:val="24"/>
        </w:rPr>
        <w:t>v jednom směru stejnou náplní. Rozdíl směrníků těchto pomocných cílů nesmí</w:t>
      </w:r>
      <w:r w:rsidR="00735F07" w:rsidRPr="00DB364B">
        <w:rPr>
          <w:rFonts w:ascii="Times New Roman" w:hAnsi="Times New Roman" w:cs="Times New Roman"/>
          <w:sz w:val="24"/>
          <w:szCs w:val="24"/>
        </w:rPr>
        <w:t xml:space="preserve"> </w:t>
      </w:r>
      <w:r w:rsidRPr="00DB364B">
        <w:rPr>
          <w:rFonts w:ascii="Times New Roman" w:hAnsi="Times New Roman" w:cs="Times New Roman"/>
          <w:sz w:val="24"/>
          <w:szCs w:val="24"/>
        </w:rPr>
        <w:t xml:space="preserve">převyšovat </w:t>
      </w:r>
      <w:r w:rsidR="00A728ED">
        <w:rPr>
          <w:rFonts w:ascii="Times New Roman" w:hAnsi="Times New Roman" w:cs="Times New Roman"/>
          <w:sz w:val="24"/>
          <w:szCs w:val="24"/>
        </w:rPr>
        <w:br/>
        <w:t xml:space="preserve">hodnotu </w:t>
      </w:r>
      <w:r w:rsidRPr="00DB364B">
        <w:rPr>
          <w:rFonts w:ascii="Times New Roman" w:hAnsi="Times New Roman" w:cs="Times New Roman"/>
          <w:sz w:val="24"/>
          <w:szCs w:val="24"/>
        </w:rPr>
        <w:t>2-00 a rozdíl jejich topografických dálek 4 km (2 km při</w:t>
      </w:r>
      <w:r w:rsidR="00735F07" w:rsidRPr="00DB364B">
        <w:rPr>
          <w:rFonts w:ascii="Times New Roman" w:hAnsi="Times New Roman" w:cs="Times New Roman"/>
          <w:sz w:val="24"/>
          <w:szCs w:val="24"/>
        </w:rPr>
        <w:t xml:space="preserve"> </w:t>
      </w:r>
      <w:r w:rsidRPr="00DB364B">
        <w:rPr>
          <w:rFonts w:ascii="Times New Roman" w:hAnsi="Times New Roman" w:cs="Times New Roman"/>
          <w:sz w:val="24"/>
          <w:szCs w:val="24"/>
        </w:rPr>
        <w:t xml:space="preserve">střelbě z minometů </w:t>
      </w:r>
      <w:r w:rsidR="00A728ED">
        <w:rPr>
          <w:rFonts w:ascii="Times New Roman" w:hAnsi="Times New Roman" w:cs="Times New Roman"/>
          <w:sz w:val="24"/>
          <w:szCs w:val="24"/>
        </w:rPr>
        <w:br/>
      </w:r>
      <w:r w:rsidR="00735F07" w:rsidRPr="00DB364B">
        <w:rPr>
          <w:rFonts w:ascii="Times New Roman" w:hAnsi="Times New Roman" w:cs="Times New Roman"/>
          <w:sz w:val="24"/>
          <w:szCs w:val="24"/>
        </w:rPr>
        <w:t xml:space="preserve">a strmou </w:t>
      </w:r>
      <w:r w:rsidRPr="00DB364B">
        <w:rPr>
          <w:rFonts w:ascii="Times New Roman" w:hAnsi="Times New Roman" w:cs="Times New Roman"/>
          <w:sz w:val="24"/>
          <w:szCs w:val="24"/>
        </w:rPr>
        <w:t>dráhou z děl).</w:t>
      </w:r>
    </w:p>
    <w:p w:rsidR="0035091B" w:rsidRPr="00DB364B" w:rsidRDefault="0035091B" w:rsidP="00735F07">
      <w:pPr>
        <w:pStyle w:val="Odstavecseseznamem"/>
        <w:numPr>
          <w:ilvl w:val="0"/>
          <w:numId w:val="8"/>
        </w:numPr>
        <w:autoSpaceDE w:val="0"/>
        <w:autoSpaceDN w:val="0"/>
        <w:adjustRightInd w:val="0"/>
        <w:spacing w:after="0" w:line="240" w:lineRule="auto"/>
        <w:rPr>
          <w:rFonts w:ascii="Times New Roman" w:hAnsi="Times New Roman" w:cs="Times New Roman"/>
          <w:sz w:val="24"/>
          <w:szCs w:val="24"/>
        </w:rPr>
      </w:pPr>
      <w:r w:rsidRPr="00DB364B">
        <w:rPr>
          <w:rFonts w:ascii="Times New Roman" w:hAnsi="Times New Roman" w:cs="Times New Roman"/>
          <w:sz w:val="24"/>
          <w:szCs w:val="24"/>
        </w:rPr>
        <w:t>Úhel přenosu na cíl nepřesahuje 3-00 [úhel přenosu od středního (jednoho)</w:t>
      </w:r>
      <w:r w:rsidR="00735F07" w:rsidRPr="00DB364B">
        <w:rPr>
          <w:rFonts w:ascii="Times New Roman" w:hAnsi="Times New Roman" w:cs="Times New Roman"/>
          <w:sz w:val="24"/>
          <w:szCs w:val="24"/>
        </w:rPr>
        <w:t xml:space="preserve"> </w:t>
      </w:r>
      <w:r w:rsidRPr="00DB364B">
        <w:rPr>
          <w:rFonts w:ascii="Times New Roman" w:hAnsi="Times New Roman" w:cs="Times New Roman"/>
          <w:sz w:val="24"/>
          <w:szCs w:val="24"/>
        </w:rPr>
        <w:t>směru, zaokrouhleného na 1-00, v němž jsou vytvořeny nebo zastříleny 2-3</w:t>
      </w:r>
      <w:r w:rsidR="00735F07" w:rsidRPr="00DB364B">
        <w:rPr>
          <w:rFonts w:ascii="Times New Roman" w:hAnsi="Times New Roman" w:cs="Times New Roman"/>
          <w:sz w:val="24"/>
          <w:szCs w:val="24"/>
        </w:rPr>
        <w:t xml:space="preserve"> </w:t>
      </w:r>
      <w:r w:rsidRPr="00DB364B">
        <w:rPr>
          <w:rFonts w:ascii="Times New Roman" w:hAnsi="Times New Roman" w:cs="Times New Roman"/>
          <w:sz w:val="24"/>
          <w:szCs w:val="24"/>
        </w:rPr>
        <w:t>pomocné cíle].</w:t>
      </w:r>
    </w:p>
    <w:p w:rsidR="0035091B" w:rsidRPr="00DB364B" w:rsidRDefault="0035091B" w:rsidP="00735F07">
      <w:pPr>
        <w:pStyle w:val="Odstavecseseznamem"/>
        <w:numPr>
          <w:ilvl w:val="0"/>
          <w:numId w:val="8"/>
        </w:numPr>
        <w:tabs>
          <w:tab w:val="left" w:pos="8280"/>
        </w:tabs>
        <w:spacing w:line="240" w:lineRule="auto"/>
        <w:rPr>
          <w:rFonts w:ascii="Times New Roman" w:hAnsi="Times New Roman" w:cs="Times New Roman"/>
          <w:sz w:val="24"/>
          <w:szCs w:val="24"/>
        </w:rPr>
      </w:pPr>
      <w:r w:rsidRPr="00DB364B">
        <w:rPr>
          <w:rFonts w:ascii="Times New Roman" w:hAnsi="Times New Roman" w:cs="Times New Roman"/>
          <w:sz w:val="24"/>
          <w:szCs w:val="24"/>
        </w:rPr>
        <w:t>Topografická dálka cíle je v rozmezí dálek krajních pomocných cílů</w:t>
      </w:r>
      <w:r w:rsidR="00735F07" w:rsidRPr="00DB364B">
        <w:rPr>
          <w:rFonts w:ascii="Times New Roman" w:hAnsi="Times New Roman" w:cs="Times New Roman"/>
          <w:sz w:val="24"/>
          <w:szCs w:val="24"/>
        </w:rPr>
        <w:t>.</w:t>
      </w:r>
    </w:p>
    <w:p w:rsidR="0035091B" w:rsidRPr="00DB364B" w:rsidRDefault="0035091B" w:rsidP="00735F07">
      <w:pPr>
        <w:tabs>
          <w:tab w:val="left" w:pos="8280"/>
        </w:tabs>
        <w:spacing w:line="240" w:lineRule="auto"/>
        <w:rPr>
          <w:rFonts w:ascii="Times New Roman" w:hAnsi="Times New Roman" w:cs="Times New Roman"/>
          <w:b/>
          <w:sz w:val="24"/>
          <w:szCs w:val="24"/>
        </w:rPr>
      </w:pPr>
      <w:r w:rsidRPr="00DB364B">
        <w:rPr>
          <w:rFonts w:ascii="Times New Roman" w:hAnsi="Times New Roman" w:cs="Times New Roman"/>
          <w:b/>
          <w:sz w:val="24"/>
          <w:szCs w:val="24"/>
        </w:rPr>
        <w:t>Postup sestrojeni GZO na milimetrovém papíru</w:t>
      </w:r>
    </w:p>
    <w:p w:rsidR="0035091B" w:rsidRDefault="0035091B" w:rsidP="00735F07">
      <w:pPr>
        <w:pStyle w:val="Odstavecseseznamem"/>
        <w:tabs>
          <w:tab w:val="left" w:pos="8280"/>
        </w:tabs>
        <w:spacing w:line="240" w:lineRule="auto"/>
        <w:rPr>
          <w:rFonts w:ascii="Times New Roman" w:eastAsiaTheme="minorEastAsia" w:hAnsi="Times New Roman" w:cs="Times New Roman"/>
        </w:rPr>
      </w:pPr>
      <w:r>
        <w:rPr>
          <w:rFonts w:ascii="Times New Roman" w:eastAsiaTheme="minorEastAsia" w:hAnsi="Times New Roman" w:cs="Times New Roman"/>
          <w:noProof/>
          <w:lang w:eastAsia="cs-CZ"/>
        </w:rPr>
        <w:drawing>
          <wp:inline distT="0" distB="0" distL="0" distR="0" wp14:anchorId="5FDFFCBF" wp14:editId="2EF003E1">
            <wp:extent cx="4061638" cy="818707"/>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3836" cy="819150"/>
                    </a:xfrm>
                    <a:prstGeom prst="rect">
                      <a:avLst/>
                    </a:prstGeom>
                    <a:noFill/>
                    <a:ln>
                      <a:noFill/>
                    </a:ln>
                  </pic:spPr>
                </pic:pic>
              </a:graphicData>
            </a:graphic>
          </wp:inline>
        </w:drawing>
      </w:r>
    </w:p>
    <w:p w:rsidR="0035091B" w:rsidRDefault="00735F07" w:rsidP="0035091B">
      <w:pPr>
        <w:pStyle w:val="Odstavecseseznamem"/>
        <w:tabs>
          <w:tab w:val="left" w:pos="8280"/>
        </w:tabs>
        <w:rPr>
          <w:rFonts w:ascii="Times New Roman" w:eastAsiaTheme="minorEastAsia" w:hAnsi="Times New Roman" w:cs="Times New Roman"/>
        </w:rPr>
      </w:pPr>
      <w:r>
        <w:rPr>
          <w:rFonts w:ascii="Times New Roman" w:eastAsiaTheme="minorEastAsia" w:hAnsi="Times New Roman" w:cs="Times New Roman"/>
          <w:noProof/>
          <w:lang w:eastAsia="cs-CZ"/>
        </w:rPr>
        <w:drawing>
          <wp:anchor distT="0" distB="0" distL="114300" distR="114300" simplePos="0" relativeHeight="251662336" behindDoc="1" locked="0" layoutInCell="1" allowOverlap="1" wp14:anchorId="48D19612" wp14:editId="2B770762">
            <wp:simplePos x="0" y="0"/>
            <wp:positionH relativeFrom="column">
              <wp:posOffset>-836295</wp:posOffset>
            </wp:positionH>
            <wp:positionV relativeFrom="paragraph">
              <wp:posOffset>1659890</wp:posOffset>
            </wp:positionV>
            <wp:extent cx="7484745" cy="4283710"/>
            <wp:effectExtent l="0" t="0" r="1905" b="2540"/>
            <wp:wrapTight wrapText="bothSides">
              <wp:wrapPolygon edited="0">
                <wp:start x="0" y="0"/>
                <wp:lineTo x="0" y="21517"/>
                <wp:lineTo x="21551" y="21517"/>
                <wp:lineTo x="2155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84745" cy="428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91B">
        <w:rPr>
          <w:rFonts w:ascii="Times New Roman" w:eastAsiaTheme="minorEastAsia" w:hAnsi="Times New Roman" w:cs="Times New Roman"/>
          <w:noProof/>
          <w:lang w:eastAsia="cs-CZ"/>
        </w:rPr>
        <w:drawing>
          <wp:inline distT="0" distB="0" distL="0" distR="0" wp14:anchorId="0C0438C6" wp14:editId="1902B828">
            <wp:extent cx="4061638" cy="160551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2286" cy="1609725"/>
                    </a:xfrm>
                    <a:prstGeom prst="rect">
                      <a:avLst/>
                    </a:prstGeom>
                    <a:noFill/>
                    <a:ln>
                      <a:noFill/>
                    </a:ln>
                  </pic:spPr>
                </pic:pic>
              </a:graphicData>
            </a:graphic>
          </wp:inline>
        </w:drawing>
      </w:r>
    </w:p>
    <w:sectPr w:rsidR="0035091B" w:rsidSect="00DB364B">
      <w:headerReference w:type="default" r:id="rId17"/>
      <w:footerReference w:type="default" r:id="rId18"/>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33" w:rsidRDefault="00A43333" w:rsidP="00DB364B">
      <w:pPr>
        <w:spacing w:after="0" w:line="240" w:lineRule="auto"/>
      </w:pPr>
      <w:r>
        <w:separator/>
      </w:r>
    </w:p>
  </w:endnote>
  <w:endnote w:type="continuationSeparator" w:id="0">
    <w:p w:rsidR="00A43333" w:rsidRDefault="00A43333" w:rsidP="00DB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237064"/>
      <w:docPartObj>
        <w:docPartGallery w:val="Page Numbers (Bottom of Page)"/>
        <w:docPartUnique/>
      </w:docPartObj>
    </w:sdtPr>
    <w:sdtEndPr/>
    <w:sdtContent>
      <w:p w:rsidR="00DB364B" w:rsidRDefault="00DB364B">
        <w:pPr>
          <w:pStyle w:val="Zpat"/>
          <w:jc w:val="center"/>
        </w:pPr>
        <w:r>
          <w:fldChar w:fldCharType="begin"/>
        </w:r>
        <w:r>
          <w:instrText>PAGE   \* MERGEFORMAT</w:instrText>
        </w:r>
        <w:r>
          <w:fldChar w:fldCharType="separate"/>
        </w:r>
        <w:r w:rsidR="00D260EC">
          <w:rPr>
            <w:noProof/>
          </w:rPr>
          <w:t>1</w:t>
        </w:r>
        <w:r>
          <w:fldChar w:fldCharType="end"/>
        </w:r>
      </w:p>
    </w:sdtContent>
  </w:sdt>
  <w:p w:rsidR="00DB364B" w:rsidRDefault="00DB36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33" w:rsidRDefault="00A43333" w:rsidP="00DB364B">
      <w:pPr>
        <w:spacing w:after="0" w:line="240" w:lineRule="auto"/>
      </w:pPr>
      <w:r>
        <w:separator/>
      </w:r>
    </w:p>
  </w:footnote>
  <w:footnote w:type="continuationSeparator" w:id="0">
    <w:p w:rsidR="00A43333" w:rsidRDefault="00A43333" w:rsidP="00DB3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B" w:rsidRDefault="00DB364B" w:rsidP="00D260E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2EBC"/>
    <w:multiLevelType w:val="hybridMultilevel"/>
    <w:tmpl w:val="14BE3402"/>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1">
    <w:nsid w:val="232A2B46"/>
    <w:multiLevelType w:val="hybridMultilevel"/>
    <w:tmpl w:val="A5B6C91C"/>
    <w:lvl w:ilvl="0" w:tplc="EB803F9A">
      <w:start w:val="1"/>
      <w:numFmt w:val="bullet"/>
      <w:lvlText w:val="•"/>
      <w:lvlJc w:val="left"/>
      <w:pPr>
        <w:tabs>
          <w:tab w:val="num" w:pos="720"/>
        </w:tabs>
        <w:ind w:left="720" w:hanging="360"/>
      </w:pPr>
      <w:rPr>
        <w:rFonts w:ascii="Arial" w:hAnsi="Arial" w:hint="default"/>
      </w:rPr>
    </w:lvl>
    <w:lvl w:ilvl="1" w:tplc="56A2DBEE" w:tentative="1">
      <w:start w:val="1"/>
      <w:numFmt w:val="bullet"/>
      <w:lvlText w:val="•"/>
      <w:lvlJc w:val="left"/>
      <w:pPr>
        <w:tabs>
          <w:tab w:val="num" w:pos="1440"/>
        </w:tabs>
        <w:ind w:left="1440" w:hanging="360"/>
      </w:pPr>
      <w:rPr>
        <w:rFonts w:ascii="Arial" w:hAnsi="Arial" w:hint="default"/>
      </w:rPr>
    </w:lvl>
    <w:lvl w:ilvl="2" w:tplc="EDFA235A" w:tentative="1">
      <w:start w:val="1"/>
      <w:numFmt w:val="bullet"/>
      <w:lvlText w:val="•"/>
      <w:lvlJc w:val="left"/>
      <w:pPr>
        <w:tabs>
          <w:tab w:val="num" w:pos="2160"/>
        </w:tabs>
        <w:ind w:left="2160" w:hanging="360"/>
      </w:pPr>
      <w:rPr>
        <w:rFonts w:ascii="Arial" w:hAnsi="Arial" w:hint="default"/>
      </w:rPr>
    </w:lvl>
    <w:lvl w:ilvl="3" w:tplc="77B24D84" w:tentative="1">
      <w:start w:val="1"/>
      <w:numFmt w:val="bullet"/>
      <w:lvlText w:val="•"/>
      <w:lvlJc w:val="left"/>
      <w:pPr>
        <w:tabs>
          <w:tab w:val="num" w:pos="2880"/>
        </w:tabs>
        <w:ind w:left="2880" w:hanging="360"/>
      </w:pPr>
      <w:rPr>
        <w:rFonts w:ascii="Arial" w:hAnsi="Arial" w:hint="default"/>
      </w:rPr>
    </w:lvl>
    <w:lvl w:ilvl="4" w:tplc="433A9D5E" w:tentative="1">
      <w:start w:val="1"/>
      <w:numFmt w:val="bullet"/>
      <w:lvlText w:val="•"/>
      <w:lvlJc w:val="left"/>
      <w:pPr>
        <w:tabs>
          <w:tab w:val="num" w:pos="3600"/>
        </w:tabs>
        <w:ind w:left="3600" w:hanging="360"/>
      </w:pPr>
      <w:rPr>
        <w:rFonts w:ascii="Arial" w:hAnsi="Arial" w:hint="default"/>
      </w:rPr>
    </w:lvl>
    <w:lvl w:ilvl="5" w:tplc="90163E5C" w:tentative="1">
      <w:start w:val="1"/>
      <w:numFmt w:val="bullet"/>
      <w:lvlText w:val="•"/>
      <w:lvlJc w:val="left"/>
      <w:pPr>
        <w:tabs>
          <w:tab w:val="num" w:pos="4320"/>
        </w:tabs>
        <w:ind w:left="4320" w:hanging="360"/>
      </w:pPr>
      <w:rPr>
        <w:rFonts w:ascii="Arial" w:hAnsi="Arial" w:hint="default"/>
      </w:rPr>
    </w:lvl>
    <w:lvl w:ilvl="6" w:tplc="E214DA6C" w:tentative="1">
      <w:start w:val="1"/>
      <w:numFmt w:val="bullet"/>
      <w:lvlText w:val="•"/>
      <w:lvlJc w:val="left"/>
      <w:pPr>
        <w:tabs>
          <w:tab w:val="num" w:pos="5040"/>
        </w:tabs>
        <w:ind w:left="5040" w:hanging="360"/>
      </w:pPr>
      <w:rPr>
        <w:rFonts w:ascii="Arial" w:hAnsi="Arial" w:hint="default"/>
      </w:rPr>
    </w:lvl>
    <w:lvl w:ilvl="7" w:tplc="D9F04EEC" w:tentative="1">
      <w:start w:val="1"/>
      <w:numFmt w:val="bullet"/>
      <w:lvlText w:val="•"/>
      <w:lvlJc w:val="left"/>
      <w:pPr>
        <w:tabs>
          <w:tab w:val="num" w:pos="5760"/>
        </w:tabs>
        <w:ind w:left="5760" w:hanging="360"/>
      </w:pPr>
      <w:rPr>
        <w:rFonts w:ascii="Arial" w:hAnsi="Arial" w:hint="default"/>
      </w:rPr>
    </w:lvl>
    <w:lvl w:ilvl="8" w:tplc="259C2CA2" w:tentative="1">
      <w:start w:val="1"/>
      <w:numFmt w:val="bullet"/>
      <w:lvlText w:val="•"/>
      <w:lvlJc w:val="left"/>
      <w:pPr>
        <w:tabs>
          <w:tab w:val="num" w:pos="6480"/>
        </w:tabs>
        <w:ind w:left="6480" w:hanging="360"/>
      </w:pPr>
      <w:rPr>
        <w:rFonts w:ascii="Arial" w:hAnsi="Arial" w:hint="default"/>
      </w:rPr>
    </w:lvl>
  </w:abstractNum>
  <w:abstractNum w:abstractNumId="2">
    <w:nsid w:val="31346740"/>
    <w:multiLevelType w:val="hybridMultilevel"/>
    <w:tmpl w:val="9942099E"/>
    <w:lvl w:ilvl="0" w:tplc="5212CEDE">
      <w:start w:val="1"/>
      <w:numFmt w:val="bullet"/>
      <w:lvlText w:val="•"/>
      <w:lvlJc w:val="left"/>
      <w:pPr>
        <w:tabs>
          <w:tab w:val="num" w:pos="720"/>
        </w:tabs>
        <w:ind w:left="720" w:hanging="360"/>
      </w:pPr>
      <w:rPr>
        <w:rFonts w:ascii="Arial" w:hAnsi="Arial" w:hint="default"/>
      </w:rPr>
    </w:lvl>
    <w:lvl w:ilvl="1" w:tplc="908E2666">
      <w:start w:val="1"/>
      <w:numFmt w:val="bullet"/>
      <w:lvlText w:val="•"/>
      <w:lvlJc w:val="left"/>
      <w:pPr>
        <w:tabs>
          <w:tab w:val="num" w:pos="1440"/>
        </w:tabs>
        <w:ind w:left="1440" w:hanging="360"/>
      </w:pPr>
      <w:rPr>
        <w:rFonts w:ascii="Arial" w:hAnsi="Arial" w:hint="default"/>
      </w:rPr>
    </w:lvl>
    <w:lvl w:ilvl="2" w:tplc="9CD29EF6" w:tentative="1">
      <w:start w:val="1"/>
      <w:numFmt w:val="bullet"/>
      <w:lvlText w:val="•"/>
      <w:lvlJc w:val="left"/>
      <w:pPr>
        <w:tabs>
          <w:tab w:val="num" w:pos="2160"/>
        </w:tabs>
        <w:ind w:left="2160" w:hanging="360"/>
      </w:pPr>
      <w:rPr>
        <w:rFonts w:ascii="Arial" w:hAnsi="Arial" w:hint="default"/>
      </w:rPr>
    </w:lvl>
    <w:lvl w:ilvl="3" w:tplc="EA50A944" w:tentative="1">
      <w:start w:val="1"/>
      <w:numFmt w:val="bullet"/>
      <w:lvlText w:val="•"/>
      <w:lvlJc w:val="left"/>
      <w:pPr>
        <w:tabs>
          <w:tab w:val="num" w:pos="2880"/>
        </w:tabs>
        <w:ind w:left="2880" w:hanging="360"/>
      </w:pPr>
      <w:rPr>
        <w:rFonts w:ascii="Arial" w:hAnsi="Arial" w:hint="default"/>
      </w:rPr>
    </w:lvl>
    <w:lvl w:ilvl="4" w:tplc="0CFEBF8C" w:tentative="1">
      <w:start w:val="1"/>
      <w:numFmt w:val="bullet"/>
      <w:lvlText w:val="•"/>
      <w:lvlJc w:val="left"/>
      <w:pPr>
        <w:tabs>
          <w:tab w:val="num" w:pos="3600"/>
        </w:tabs>
        <w:ind w:left="3600" w:hanging="360"/>
      </w:pPr>
      <w:rPr>
        <w:rFonts w:ascii="Arial" w:hAnsi="Arial" w:hint="default"/>
      </w:rPr>
    </w:lvl>
    <w:lvl w:ilvl="5" w:tplc="E0CC930E" w:tentative="1">
      <w:start w:val="1"/>
      <w:numFmt w:val="bullet"/>
      <w:lvlText w:val="•"/>
      <w:lvlJc w:val="left"/>
      <w:pPr>
        <w:tabs>
          <w:tab w:val="num" w:pos="4320"/>
        </w:tabs>
        <w:ind w:left="4320" w:hanging="360"/>
      </w:pPr>
      <w:rPr>
        <w:rFonts w:ascii="Arial" w:hAnsi="Arial" w:hint="default"/>
      </w:rPr>
    </w:lvl>
    <w:lvl w:ilvl="6" w:tplc="2CBEC6A8" w:tentative="1">
      <w:start w:val="1"/>
      <w:numFmt w:val="bullet"/>
      <w:lvlText w:val="•"/>
      <w:lvlJc w:val="left"/>
      <w:pPr>
        <w:tabs>
          <w:tab w:val="num" w:pos="5040"/>
        </w:tabs>
        <w:ind w:left="5040" w:hanging="360"/>
      </w:pPr>
      <w:rPr>
        <w:rFonts w:ascii="Arial" w:hAnsi="Arial" w:hint="default"/>
      </w:rPr>
    </w:lvl>
    <w:lvl w:ilvl="7" w:tplc="B2248A12" w:tentative="1">
      <w:start w:val="1"/>
      <w:numFmt w:val="bullet"/>
      <w:lvlText w:val="•"/>
      <w:lvlJc w:val="left"/>
      <w:pPr>
        <w:tabs>
          <w:tab w:val="num" w:pos="5760"/>
        </w:tabs>
        <w:ind w:left="5760" w:hanging="360"/>
      </w:pPr>
      <w:rPr>
        <w:rFonts w:ascii="Arial" w:hAnsi="Arial" w:hint="default"/>
      </w:rPr>
    </w:lvl>
    <w:lvl w:ilvl="8" w:tplc="7472BE9A" w:tentative="1">
      <w:start w:val="1"/>
      <w:numFmt w:val="bullet"/>
      <w:lvlText w:val="•"/>
      <w:lvlJc w:val="left"/>
      <w:pPr>
        <w:tabs>
          <w:tab w:val="num" w:pos="6480"/>
        </w:tabs>
        <w:ind w:left="6480" w:hanging="360"/>
      </w:pPr>
      <w:rPr>
        <w:rFonts w:ascii="Arial" w:hAnsi="Arial" w:hint="default"/>
      </w:rPr>
    </w:lvl>
  </w:abstractNum>
  <w:abstractNum w:abstractNumId="3">
    <w:nsid w:val="411221B2"/>
    <w:multiLevelType w:val="hybridMultilevel"/>
    <w:tmpl w:val="D1041A9A"/>
    <w:lvl w:ilvl="0" w:tplc="06240F54">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C53108"/>
    <w:multiLevelType w:val="hybridMultilevel"/>
    <w:tmpl w:val="8B78E6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7B626C"/>
    <w:multiLevelType w:val="hybridMultilevel"/>
    <w:tmpl w:val="228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77B2646"/>
    <w:multiLevelType w:val="hybridMultilevel"/>
    <w:tmpl w:val="E9CA6E7A"/>
    <w:lvl w:ilvl="0" w:tplc="CF600BB2">
      <w:start w:val="1"/>
      <w:numFmt w:val="bullet"/>
      <w:lvlText w:val="•"/>
      <w:lvlJc w:val="left"/>
      <w:pPr>
        <w:tabs>
          <w:tab w:val="num" w:pos="720"/>
        </w:tabs>
        <w:ind w:left="720" w:hanging="360"/>
      </w:pPr>
      <w:rPr>
        <w:rFonts w:ascii="Arial" w:hAnsi="Arial" w:hint="default"/>
      </w:rPr>
    </w:lvl>
    <w:lvl w:ilvl="1" w:tplc="ECA65A96">
      <w:start w:val="1"/>
      <w:numFmt w:val="bullet"/>
      <w:lvlText w:val="•"/>
      <w:lvlJc w:val="left"/>
      <w:pPr>
        <w:tabs>
          <w:tab w:val="num" w:pos="1440"/>
        </w:tabs>
        <w:ind w:left="1440" w:hanging="360"/>
      </w:pPr>
      <w:rPr>
        <w:rFonts w:ascii="Arial" w:hAnsi="Arial" w:hint="default"/>
      </w:rPr>
    </w:lvl>
    <w:lvl w:ilvl="2" w:tplc="AE603EE2" w:tentative="1">
      <w:start w:val="1"/>
      <w:numFmt w:val="bullet"/>
      <w:lvlText w:val="•"/>
      <w:lvlJc w:val="left"/>
      <w:pPr>
        <w:tabs>
          <w:tab w:val="num" w:pos="2160"/>
        </w:tabs>
        <w:ind w:left="2160" w:hanging="360"/>
      </w:pPr>
      <w:rPr>
        <w:rFonts w:ascii="Arial" w:hAnsi="Arial" w:hint="default"/>
      </w:rPr>
    </w:lvl>
    <w:lvl w:ilvl="3" w:tplc="BC06A730" w:tentative="1">
      <w:start w:val="1"/>
      <w:numFmt w:val="bullet"/>
      <w:lvlText w:val="•"/>
      <w:lvlJc w:val="left"/>
      <w:pPr>
        <w:tabs>
          <w:tab w:val="num" w:pos="2880"/>
        </w:tabs>
        <w:ind w:left="2880" w:hanging="360"/>
      </w:pPr>
      <w:rPr>
        <w:rFonts w:ascii="Arial" w:hAnsi="Arial" w:hint="default"/>
      </w:rPr>
    </w:lvl>
    <w:lvl w:ilvl="4" w:tplc="8E5A949C" w:tentative="1">
      <w:start w:val="1"/>
      <w:numFmt w:val="bullet"/>
      <w:lvlText w:val="•"/>
      <w:lvlJc w:val="left"/>
      <w:pPr>
        <w:tabs>
          <w:tab w:val="num" w:pos="3600"/>
        </w:tabs>
        <w:ind w:left="3600" w:hanging="360"/>
      </w:pPr>
      <w:rPr>
        <w:rFonts w:ascii="Arial" w:hAnsi="Arial" w:hint="default"/>
      </w:rPr>
    </w:lvl>
    <w:lvl w:ilvl="5" w:tplc="C11495B6" w:tentative="1">
      <w:start w:val="1"/>
      <w:numFmt w:val="bullet"/>
      <w:lvlText w:val="•"/>
      <w:lvlJc w:val="left"/>
      <w:pPr>
        <w:tabs>
          <w:tab w:val="num" w:pos="4320"/>
        </w:tabs>
        <w:ind w:left="4320" w:hanging="360"/>
      </w:pPr>
      <w:rPr>
        <w:rFonts w:ascii="Arial" w:hAnsi="Arial" w:hint="default"/>
      </w:rPr>
    </w:lvl>
    <w:lvl w:ilvl="6" w:tplc="E544FA90" w:tentative="1">
      <w:start w:val="1"/>
      <w:numFmt w:val="bullet"/>
      <w:lvlText w:val="•"/>
      <w:lvlJc w:val="left"/>
      <w:pPr>
        <w:tabs>
          <w:tab w:val="num" w:pos="5040"/>
        </w:tabs>
        <w:ind w:left="5040" w:hanging="360"/>
      </w:pPr>
      <w:rPr>
        <w:rFonts w:ascii="Arial" w:hAnsi="Arial" w:hint="default"/>
      </w:rPr>
    </w:lvl>
    <w:lvl w:ilvl="7" w:tplc="239EB862" w:tentative="1">
      <w:start w:val="1"/>
      <w:numFmt w:val="bullet"/>
      <w:lvlText w:val="•"/>
      <w:lvlJc w:val="left"/>
      <w:pPr>
        <w:tabs>
          <w:tab w:val="num" w:pos="5760"/>
        </w:tabs>
        <w:ind w:left="5760" w:hanging="360"/>
      </w:pPr>
      <w:rPr>
        <w:rFonts w:ascii="Arial" w:hAnsi="Arial" w:hint="default"/>
      </w:rPr>
    </w:lvl>
    <w:lvl w:ilvl="8" w:tplc="135040E6" w:tentative="1">
      <w:start w:val="1"/>
      <w:numFmt w:val="bullet"/>
      <w:lvlText w:val="•"/>
      <w:lvlJc w:val="left"/>
      <w:pPr>
        <w:tabs>
          <w:tab w:val="num" w:pos="6480"/>
        </w:tabs>
        <w:ind w:left="6480" w:hanging="360"/>
      </w:pPr>
      <w:rPr>
        <w:rFonts w:ascii="Arial" w:hAnsi="Arial" w:hint="default"/>
      </w:rPr>
    </w:lvl>
  </w:abstractNum>
  <w:abstractNum w:abstractNumId="7">
    <w:nsid w:val="72AD19CB"/>
    <w:multiLevelType w:val="hybridMultilevel"/>
    <w:tmpl w:val="C97C44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9602F09"/>
    <w:multiLevelType w:val="hybridMultilevel"/>
    <w:tmpl w:val="530A31B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B7"/>
    <w:rsid w:val="000016A6"/>
    <w:rsid w:val="00001F8A"/>
    <w:rsid w:val="0000445C"/>
    <w:rsid w:val="00004C2F"/>
    <w:rsid w:val="00006E18"/>
    <w:rsid w:val="000075C6"/>
    <w:rsid w:val="00012272"/>
    <w:rsid w:val="0001582C"/>
    <w:rsid w:val="00016794"/>
    <w:rsid w:val="00016E2F"/>
    <w:rsid w:val="00017458"/>
    <w:rsid w:val="00020250"/>
    <w:rsid w:val="00020595"/>
    <w:rsid w:val="00024FCD"/>
    <w:rsid w:val="000269F2"/>
    <w:rsid w:val="000315CB"/>
    <w:rsid w:val="00031D78"/>
    <w:rsid w:val="00036463"/>
    <w:rsid w:val="000375D7"/>
    <w:rsid w:val="0004458A"/>
    <w:rsid w:val="00045570"/>
    <w:rsid w:val="000466A5"/>
    <w:rsid w:val="000475E1"/>
    <w:rsid w:val="000516BD"/>
    <w:rsid w:val="0005247C"/>
    <w:rsid w:val="00052746"/>
    <w:rsid w:val="00053CAB"/>
    <w:rsid w:val="000546CC"/>
    <w:rsid w:val="00055572"/>
    <w:rsid w:val="00060522"/>
    <w:rsid w:val="00060539"/>
    <w:rsid w:val="00063612"/>
    <w:rsid w:val="000651FA"/>
    <w:rsid w:val="00070B97"/>
    <w:rsid w:val="00077FCF"/>
    <w:rsid w:val="00084B3F"/>
    <w:rsid w:val="00086F41"/>
    <w:rsid w:val="000938CB"/>
    <w:rsid w:val="00094A99"/>
    <w:rsid w:val="00095A1E"/>
    <w:rsid w:val="000A1C96"/>
    <w:rsid w:val="000A7FE0"/>
    <w:rsid w:val="000B2E64"/>
    <w:rsid w:val="000B5B5E"/>
    <w:rsid w:val="000C35F0"/>
    <w:rsid w:val="000C5B10"/>
    <w:rsid w:val="000D0FF2"/>
    <w:rsid w:val="000D2FF4"/>
    <w:rsid w:val="000E00DF"/>
    <w:rsid w:val="000E041D"/>
    <w:rsid w:val="000E207E"/>
    <w:rsid w:val="000E232E"/>
    <w:rsid w:val="000E34E8"/>
    <w:rsid w:val="000E474D"/>
    <w:rsid w:val="000F3187"/>
    <w:rsid w:val="000F68E5"/>
    <w:rsid w:val="000F7F26"/>
    <w:rsid w:val="00102148"/>
    <w:rsid w:val="001032CC"/>
    <w:rsid w:val="00106DE9"/>
    <w:rsid w:val="001103EB"/>
    <w:rsid w:val="00111E5B"/>
    <w:rsid w:val="001124DF"/>
    <w:rsid w:val="00120263"/>
    <w:rsid w:val="001215AD"/>
    <w:rsid w:val="00121C2C"/>
    <w:rsid w:val="00122163"/>
    <w:rsid w:val="00124F7F"/>
    <w:rsid w:val="00131521"/>
    <w:rsid w:val="001330F5"/>
    <w:rsid w:val="001341CA"/>
    <w:rsid w:val="00141660"/>
    <w:rsid w:val="001478DA"/>
    <w:rsid w:val="00150834"/>
    <w:rsid w:val="00156A59"/>
    <w:rsid w:val="001574BF"/>
    <w:rsid w:val="0017080C"/>
    <w:rsid w:val="00172822"/>
    <w:rsid w:val="00175B67"/>
    <w:rsid w:val="00181878"/>
    <w:rsid w:val="00183091"/>
    <w:rsid w:val="00185C80"/>
    <w:rsid w:val="001862C1"/>
    <w:rsid w:val="00192E98"/>
    <w:rsid w:val="00193AA9"/>
    <w:rsid w:val="00194262"/>
    <w:rsid w:val="00196493"/>
    <w:rsid w:val="00197D0A"/>
    <w:rsid w:val="001A1489"/>
    <w:rsid w:val="001A3D60"/>
    <w:rsid w:val="001A56ED"/>
    <w:rsid w:val="001A62CE"/>
    <w:rsid w:val="001B38E6"/>
    <w:rsid w:val="001B42B2"/>
    <w:rsid w:val="001B5F08"/>
    <w:rsid w:val="001C5B51"/>
    <w:rsid w:val="001D2244"/>
    <w:rsid w:val="001D3D68"/>
    <w:rsid w:val="001D55DB"/>
    <w:rsid w:val="001D7BB1"/>
    <w:rsid w:val="001E0738"/>
    <w:rsid w:val="001E078F"/>
    <w:rsid w:val="001E1A89"/>
    <w:rsid w:val="001E2963"/>
    <w:rsid w:val="001E39DE"/>
    <w:rsid w:val="001E3B25"/>
    <w:rsid w:val="001E74FA"/>
    <w:rsid w:val="001F0873"/>
    <w:rsid w:val="001F35CC"/>
    <w:rsid w:val="001F6385"/>
    <w:rsid w:val="002040EA"/>
    <w:rsid w:val="00204C06"/>
    <w:rsid w:val="00206B96"/>
    <w:rsid w:val="00210990"/>
    <w:rsid w:val="0021160F"/>
    <w:rsid w:val="00217E15"/>
    <w:rsid w:val="0022205A"/>
    <w:rsid w:val="00224760"/>
    <w:rsid w:val="00230510"/>
    <w:rsid w:val="00230DB9"/>
    <w:rsid w:val="0023116A"/>
    <w:rsid w:val="00231F7A"/>
    <w:rsid w:val="00232632"/>
    <w:rsid w:val="00234380"/>
    <w:rsid w:val="00235D02"/>
    <w:rsid w:val="0023649D"/>
    <w:rsid w:val="00236D8A"/>
    <w:rsid w:val="0023716A"/>
    <w:rsid w:val="00240BB1"/>
    <w:rsid w:val="0025072A"/>
    <w:rsid w:val="00250E3E"/>
    <w:rsid w:val="00264A0C"/>
    <w:rsid w:val="00265FEC"/>
    <w:rsid w:val="002722C7"/>
    <w:rsid w:val="00272BFD"/>
    <w:rsid w:val="00277945"/>
    <w:rsid w:val="00277DC9"/>
    <w:rsid w:val="002833E7"/>
    <w:rsid w:val="002916CE"/>
    <w:rsid w:val="00292825"/>
    <w:rsid w:val="002A4DD4"/>
    <w:rsid w:val="002A5C47"/>
    <w:rsid w:val="002A65F9"/>
    <w:rsid w:val="002A6D17"/>
    <w:rsid w:val="002B18FA"/>
    <w:rsid w:val="002B3FC5"/>
    <w:rsid w:val="002B6F71"/>
    <w:rsid w:val="002C44DE"/>
    <w:rsid w:val="002C6ED2"/>
    <w:rsid w:val="002D0430"/>
    <w:rsid w:val="002D0F83"/>
    <w:rsid w:val="002D1B39"/>
    <w:rsid w:val="002D7064"/>
    <w:rsid w:val="002E13E7"/>
    <w:rsid w:val="002E3D2B"/>
    <w:rsid w:val="002F50FF"/>
    <w:rsid w:val="00300005"/>
    <w:rsid w:val="00302DCE"/>
    <w:rsid w:val="0030611A"/>
    <w:rsid w:val="00307442"/>
    <w:rsid w:val="003117B9"/>
    <w:rsid w:val="0031288D"/>
    <w:rsid w:val="00315292"/>
    <w:rsid w:val="00315786"/>
    <w:rsid w:val="00317AAE"/>
    <w:rsid w:val="0032004D"/>
    <w:rsid w:val="003232AB"/>
    <w:rsid w:val="003309F2"/>
    <w:rsid w:val="00330D8A"/>
    <w:rsid w:val="0035091B"/>
    <w:rsid w:val="003537FE"/>
    <w:rsid w:val="0035671A"/>
    <w:rsid w:val="00356E2B"/>
    <w:rsid w:val="003575FC"/>
    <w:rsid w:val="003613B0"/>
    <w:rsid w:val="003638B9"/>
    <w:rsid w:val="00365500"/>
    <w:rsid w:val="00382163"/>
    <w:rsid w:val="00382B12"/>
    <w:rsid w:val="00384736"/>
    <w:rsid w:val="00390039"/>
    <w:rsid w:val="00393CF6"/>
    <w:rsid w:val="00396A26"/>
    <w:rsid w:val="003A1E5C"/>
    <w:rsid w:val="003B26EB"/>
    <w:rsid w:val="003B476C"/>
    <w:rsid w:val="003B5040"/>
    <w:rsid w:val="003B73D2"/>
    <w:rsid w:val="003C053B"/>
    <w:rsid w:val="003C2197"/>
    <w:rsid w:val="003D1840"/>
    <w:rsid w:val="003D1AD5"/>
    <w:rsid w:val="003D2926"/>
    <w:rsid w:val="003D2B9D"/>
    <w:rsid w:val="003E0887"/>
    <w:rsid w:val="003E792A"/>
    <w:rsid w:val="003F3EBD"/>
    <w:rsid w:val="003F4059"/>
    <w:rsid w:val="003F6739"/>
    <w:rsid w:val="003F7602"/>
    <w:rsid w:val="004003FA"/>
    <w:rsid w:val="004008CD"/>
    <w:rsid w:val="00402B7A"/>
    <w:rsid w:val="00404937"/>
    <w:rsid w:val="00405AC2"/>
    <w:rsid w:val="004068EC"/>
    <w:rsid w:val="00412B20"/>
    <w:rsid w:val="00420ED6"/>
    <w:rsid w:val="0043383B"/>
    <w:rsid w:val="004410C2"/>
    <w:rsid w:val="004417F6"/>
    <w:rsid w:val="004446CF"/>
    <w:rsid w:val="00454F97"/>
    <w:rsid w:val="0045631D"/>
    <w:rsid w:val="00465501"/>
    <w:rsid w:val="00471201"/>
    <w:rsid w:val="004741DB"/>
    <w:rsid w:val="00474EA0"/>
    <w:rsid w:val="004769DE"/>
    <w:rsid w:val="00481A58"/>
    <w:rsid w:val="00487DE1"/>
    <w:rsid w:val="00492156"/>
    <w:rsid w:val="004923BB"/>
    <w:rsid w:val="00493159"/>
    <w:rsid w:val="00495454"/>
    <w:rsid w:val="004956FF"/>
    <w:rsid w:val="004A21F5"/>
    <w:rsid w:val="004A3480"/>
    <w:rsid w:val="004A4408"/>
    <w:rsid w:val="004A6D3B"/>
    <w:rsid w:val="004A7EFF"/>
    <w:rsid w:val="004B3691"/>
    <w:rsid w:val="004B3E81"/>
    <w:rsid w:val="004C1449"/>
    <w:rsid w:val="004C29C2"/>
    <w:rsid w:val="004C35B0"/>
    <w:rsid w:val="004C4AA4"/>
    <w:rsid w:val="004C5DDA"/>
    <w:rsid w:val="004C6ECB"/>
    <w:rsid w:val="004C73D0"/>
    <w:rsid w:val="004D6904"/>
    <w:rsid w:val="004E2895"/>
    <w:rsid w:val="004E3050"/>
    <w:rsid w:val="004E7C97"/>
    <w:rsid w:val="004F0632"/>
    <w:rsid w:val="004F2252"/>
    <w:rsid w:val="004F62E6"/>
    <w:rsid w:val="005021FA"/>
    <w:rsid w:val="005027C8"/>
    <w:rsid w:val="0050443B"/>
    <w:rsid w:val="00504933"/>
    <w:rsid w:val="00505A98"/>
    <w:rsid w:val="00517571"/>
    <w:rsid w:val="005205B5"/>
    <w:rsid w:val="00520CCD"/>
    <w:rsid w:val="00524D9F"/>
    <w:rsid w:val="00534A98"/>
    <w:rsid w:val="00534FC3"/>
    <w:rsid w:val="00535048"/>
    <w:rsid w:val="005360FD"/>
    <w:rsid w:val="00536314"/>
    <w:rsid w:val="00536C9C"/>
    <w:rsid w:val="005409DB"/>
    <w:rsid w:val="00544B62"/>
    <w:rsid w:val="00545F31"/>
    <w:rsid w:val="00557551"/>
    <w:rsid w:val="005577B2"/>
    <w:rsid w:val="0056174A"/>
    <w:rsid w:val="005649D2"/>
    <w:rsid w:val="00565CE4"/>
    <w:rsid w:val="00567763"/>
    <w:rsid w:val="00570378"/>
    <w:rsid w:val="00575969"/>
    <w:rsid w:val="00575F72"/>
    <w:rsid w:val="0057656B"/>
    <w:rsid w:val="00576CAB"/>
    <w:rsid w:val="0058017C"/>
    <w:rsid w:val="00580308"/>
    <w:rsid w:val="00584124"/>
    <w:rsid w:val="00585E91"/>
    <w:rsid w:val="00585ED5"/>
    <w:rsid w:val="005863FF"/>
    <w:rsid w:val="00587A25"/>
    <w:rsid w:val="00595556"/>
    <w:rsid w:val="00595854"/>
    <w:rsid w:val="005970CA"/>
    <w:rsid w:val="005A0F80"/>
    <w:rsid w:val="005A1D15"/>
    <w:rsid w:val="005A2BFF"/>
    <w:rsid w:val="005A3BC8"/>
    <w:rsid w:val="005A6ACC"/>
    <w:rsid w:val="005B1869"/>
    <w:rsid w:val="005B3DF2"/>
    <w:rsid w:val="005B41D3"/>
    <w:rsid w:val="005B53E3"/>
    <w:rsid w:val="005C3138"/>
    <w:rsid w:val="005C6EEC"/>
    <w:rsid w:val="005D0960"/>
    <w:rsid w:val="005D3326"/>
    <w:rsid w:val="005D5855"/>
    <w:rsid w:val="005D5C19"/>
    <w:rsid w:val="005E285C"/>
    <w:rsid w:val="005E3795"/>
    <w:rsid w:val="005E5E54"/>
    <w:rsid w:val="005F10A7"/>
    <w:rsid w:val="005F4511"/>
    <w:rsid w:val="005F4FA9"/>
    <w:rsid w:val="005F7135"/>
    <w:rsid w:val="00600DA5"/>
    <w:rsid w:val="00606816"/>
    <w:rsid w:val="00606AAA"/>
    <w:rsid w:val="00606DE9"/>
    <w:rsid w:val="0061014E"/>
    <w:rsid w:val="00612510"/>
    <w:rsid w:val="00613594"/>
    <w:rsid w:val="00613771"/>
    <w:rsid w:val="00616502"/>
    <w:rsid w:val="00620A12"/>
    <w:rsid w:val="00622EEA"/>
    <w:rsid w:val="006314CC"/>
    <w:rsid w:val="006337BA"/>
    <w:rsid w:val="00636EC6"/>
    <w:rsid w:val="00643214"/>
    <w:rsid w:val="006436F1"/>
    <w:rsid w:val="0064618C"/>
    <w:rsid w:val="0065043B"/>
    <w:rsid w:val="006536CE"/>
    <w:rsid w:val="006564AC"/>
    <w:rsid w:val="00656EB6"/>
    <w:rsid w:val="00657423"/>
    <w:rsid w:val="006631F1"/>
    <w:rsid w:val="00664B15"/>
    <w:rsid w:val="0067415D"/>
    <w:rsid w:val="00675C92"/>
    <w:rsid w:val="00687A02"/>
    <w:rsid w:val="00692962"/>
    <w:rsid w:val="00694744"/>
    <w:rsid w:val="00694D2B"/>
    <w:rsid w:val="00695BB7"/>
    <w:rsid w:val="006A018B"/>
    <w:rsid w:val="006A3A72"/>
    <w:rsid w:val="006B49FE"/>
    <w:rsid w:val="006B57D7"/>
    <w:rsid w:val="006C3E87"/>
    <w:rsid w:val="006C7243"/>
    <w:rsid w:val="006D1D96"/>
    <w:rsid w:val="006D2BEB"/>
    <w:rsid w:val="006D315D"/>
    <w:rsid w:val="006D3B7E"/>
    <w:rsid w:val="006E06DC"/>
    <w:rsid w:val="006E18C1"/>
    <w:rsid w:val="006E1C0B"/>
    <w:rsid w:val="006E5A8D"/>
    <w:rsid w:val="006F3DDE"/>
    <w:rsid w:val="00701CC3"/>
    <w:rsid w:val="0071115D"/>
    <w:rsid w:val="007129B5"/>
    <w:rsid w:val="007150E9"/>
    <w:rsid w:val="007174F4"/>
    <w:rsid w:val="0072278E"/>
    <w:rsid w:val="00723419"/>
    <w:rsid w:val="007327E3"/>
    <w:rsid w:val="00735C4F"/>
    <w:rsid w:val="00735F07"/>
    <w:rsid w:val="00743D00"/>
    <w:rsid w:val="00745AAB"/>
    <w:rsid w:val="00753228"/>
    <w:rsid w:val="007556EB"/>
    <w:rsid w:val="007579DD"/>
    <w:rsid w:val="0076065E"/>
    <w:rsid w:val="00760685"/>
    <w:rsid w:val="00761E71"/>
    <w:rsid w:val="00766FB7"/>
    <w:rsid w:val="007711B5"/>
    <w:rsid w:val="0077203A"/>
    <w:rsid w:val="00773B0C"/>
    <w:rsid w:val="00775209"/>
    <w:rsid w:val="00775A70"/>
    <w:rsid w:val="007763C8"/>
    <w:rsid w:val="00780CA6"/>
    <w:rsid w:val="0078418A"/>
    <w:rsid w:val="00784B7F"/>
    <w:rsid w:val="00785379"/>
    <w:rsid w:val="00791D76"/>
    <w:rsid w:val="00791E33"/>
    <w:rsid w:val="00795660"/>
    <w:rsid w:val="007A18BE"/>
    <w:rsid w:val="007A3ADD"/>
    <w:rsid w:val="007A4306"/>
    <w:rsid w:val="007A4A71"/>
    <w:rsid w:val="007A7BD5"/>
    <w:rsid w:val="007B2554"/>
    <w:rsid w:val="007B37DC"/>
    <w:rsid w:val="007B5CFB"/>
    <w:rsid w:val="007B66F5"/>
    <w:rsid w:val="007B7BD0"/>
    <w:rsid w:val="007C0C54"/>
    <w:rsid w:val="007C1B72"/>
    <w:rsid w:val="007C1DBB"/>
    <w:rsid w:val="007C4C2C"/>
    <w:rsid w:val="007D04C2"/>
    <w:rsid w:val="007D3EC4"/>
    <w:rsid w:val="007D7AB4"/>
    <w:rsid w:val="007E2E16"/>
    <w:rsid w:val="007E4E5E"/>
    <w:rsid w:val="007E6C62"/>
    <w:rsid w:val="007E73A9"/>
    <w:rsid w:val="007E7A2D"/>
    <w:rsid w:val="007F7172"/>
    <w:rsid w:val="0080107B"/>
    <w:rsid w:val="00801F7E"/>
    <w:rsid w:val="00804067"/>
    <w:rsid w:val="0080486C"/>
    <w:rsid w:val="00813D2D"/>
    <w:rsid w:val="008140E4"/>
    <w:rsid w:val="00823109"/>
    <w:rsid w:val="008331C8"/>
    <w:rsid w:val="00835C74"/>
    <w:rsid w:val="00837234"/>
    <w:rsid w:val="00840373"/>
    <w:rsid w:val="00841D29"/>
    <w:rsid w:val="008454B1"/>
    <w:rsid w:val="00845EC1"/>
    <w:rsid w:val="00846996"/>
    <w:rsid w:val="008472A9"/>
    <w:rsid w:val="008527D7"/>
    <w:rsid w:val="00853A7B"/>
    <w:rsid w:val="0086212A"/>
    <w:rsid w:val="008635F7"/>
    <w:rsid w:val="008651E9"/>
    <w:rsid w:val="00865E3E"/>
    <w:rsid w:val="00872929"/>
    <w:rsid w:val="00873B99"/>
    <w:rsid w:val="00876279"/>
    <w:rsid w:val="008763C5"/>
    <w:rsid w:val="0088216D"/>
    <w:rsid w:val="00885F38"/>
    <w:rsid w:val="00886CFF"/>
    <w:rsid w:val="00886F8F"/>
    <w:rsid w:val="0088708E"/>
    <w:rsid w:val="00887133"/>
    <w:rsid w:val="00890D5D"/>
    <w:rsid w:val="00894F59"/>
    <w:rsid w:val="00895306"/>
    <w:rsid w:val="0089552C"/>
    <w:rsid w:val="00896CF0"/>
    <w:rsid w:val="008A365F"/>
    <w:rsid w:val="008A3787"/>
    <w:rsid w:val="008A3D05"/>
    <w:rsid w:val="008A6558"/>
    <w:rsid w:val="008B0600"/>
    <w:rsid w:val="008B1E77"/>
    <w:rsid w:val="008B39F9"/>
    <w:rsid w:val="008B434B"/>
    <w:rsid w:val="008B679A"/>
    <w:rsid w:val="008B6935"/>
    <w:rsid w:val="008B7A1C"/>
    <w:rsid w:val="008B7EAB"/>
    <w:rsid w:val="008C32ED"/>
    <w:rsid w:val="008C3BDF"/>
    <w:rsid w:val="008C3F12"/>
    <w:rsid w:val="008C4328"/>
    <w:rsid w:val="008C69B0"/>
    <w:rsid w:val="008D34C7"/>
    <w:rsid w:val="008D5E14"/>
    <w:rsid w:val="008E0B43"/>
    <w:rsid w:val="008E6829"/>
    <w:rsid w:val="008F0B66"/>
    <w:rsid w:val="008F1169"/>
    <w:rsid w:val="008F79EB"/>
    <w:rsid w:val="008F7F9D"/>
    <w:rsid w:val="008F7FAE"/>
    <w:rsid w:val="009004B6"/>
    <w:rsid w:val="00901D5B"/>
    <w:rsid w:val="009028F0"/>
    <w:rsid w:val="0090463F"/>
    <w:rsid w:val="00906C55"/>
    <w:rsid w:val="00907A73"/>
    <w:rsid w:val="00907E43"/>
    <w:rsid w:val="00913B89"/>
    <w:rsid w:val="00913BA0"/>
    <w:rsid w:val="00915551"/>
    <w:rsid w:val="00915809"/>
    <w:rsid w:val="00917569"/>
    <w:rsid w:val="00917926"/>
    <w:rsid w:val="009201E9"/>
    <w:rsid w:val="00921126"/>
    <w:rsid w:val="00922865"/>
    <w:rsid w:val="00922DFF"/>
    <w:rsid w:val="00925745"/>
    <w:rsid w:val="00932FA2"/>
    <w:rsid w:val="00934391"/>
    <w:rsid w:val="0093487D"/>
    <w:rsid w:val="0093695D"/>
    <w:rsid w:val="00944BD8"/>
    <w:rsid w:val="0095078C"/>
    <w:rsid w:val="00955514"/>
    <w:rsid w:val="00960049"/>
    <w:rsid w:val="00961839"/>
    <w:rsid w:val="00962B14"/>
    <w:rsid w:val="009646EF"/>
    <w:rsid w:val="0096480A"/>
    <w:rsid w:val="009648B8"/>
    <w:rsid w:val="00965EE3"/>
    <w:rsid w:val="0097237B"/>
    <w:rsid w:val="00973CAA"/>
    <w:rsid w:val="0098023A"/>
    <w:rsid w:val="009802BB"/>
    <w:rsid w:val="009817F4"/>
    <w:rsid w:val="0098716F"/>
    <w:rsid w:val="00992323"/>
    <w:rsid w:val="00992380"/>
    <w:rsid w:val="009948D1"/>
    <w:rsid w:val="009956AC"/>
    <w:rsid w:val="0099624C"/>
    <w:rsid w:val="009970AB"/>
    <w:rsid w:val="009A0877"/>
    <w:rsid w:val="009A5BDD"/>
    <w:rsid w:val="009A7FCA"/>
    <w:rsid w:val="009B422E"/>
    <w:rsid w:val="009B5C8E"/>
    <w:rsid w:val="009B5C9A"/>
    <w:rsid w:val="009B620D"/>
    <w:rsid w:val="009B7AAA"/>
    <w:rsid w:val="009C036E"/>
    <w:rsid w:val="009C121B"/>
    <w:rsid w:val="009C37AA"/>
    <w:rsid w:val="009C4753"/>
    <w:rsid w:val="009C5735"/>
    <w:rsid w:val="009D2651"/>
    <w:rsid w:val="009D4BBC"/>
    <w:rsid w:val="009D68F2"/>
    <w:rsid w:val="009D6AAC"/>
    <w:rsid w:val="009E34DA"/>
    <w:rsid w:val="009E6F9A"/>
    <w:rsid w:val="009F28D9"/>
    <w:rsid w:val="009F4244"/>
    <w:rsid w:val="009F43B5"/>
    <w:rsid w:val="009F5049"/>
    <w:rsid w:val="009F6186"/>
    <w:rsid w:val="009F75A0"/>
    <w:rsid w:val="00A034EF"/>
    <w:rsid w:val="00A03D5E"/>
    <w:rsid w:val="00A04728"/>
    <w:rsid w:val="00A04F3E"/>
    <w:rsid w:val="00A11E44"/>
    <w:rsid w:val="00A132CB"/>
    <w:rsid w:val="00A13A0E"/>
    <w:rsid w:val="00A1688A"/>
    <w:rsid w:val="00A16EE7"/>
    <w:rsid w:val="00A20D10"/>
    <w:rsid w:val="00A30D03"/>
    <w:rsid w:val="00A34D9C"/>
    <w:rsid w:val="00A37E0E"/>
    <w:rsid w:val="00A40451"/>
    <w:rsid w:val="00A429B2"/>
    <w:rsid w:val="00A43333"/>
    <w:rsid w:val="00A46A43"/>
    <w:rsid w:val="00A46AF2"/>
    <w:rsid w:val="00A53285"/>
    <w:rsid w:val="00A54153"/>
    <w:rsid w:val="00A552A9"/>
    <w:rsid w:val="00A62402"/>
    <w:rsid w:val="00A63696"/>
    <w:rsid w:val="00A653DD"/>
    <w:rsid w:val="00A728ED"/>
    <w:rsid w:val="00A72905"/>
    <w:rsid w:val="00A73C88"/>
    <w:rsid w:val="00A80410"/>
    <w:rsid w:val="00A902F5"/>
    <w:rsid w:val="00A917BF"/>
    <w:rsid w:val="00A921C5"/>
    <w:rsid w:val="00A96659"/>
    <w:rsid w:val="00A97ACC"/>
    <w:rsid w:val="00AA0CAF"/>
    <w:rsid w:val="00AA6430"/>
    <w:rsid w:val="00AA76DD"/>
    <w:rsid w:val="00AB0BFB"/>
    <w:rsid w:val="00AB182B"/>
    <w:rsid w:val="00AB40EB"/>
    <w:rsid w:val="00AC17AA"/>
    <w:rsid w:val="00AC189C"/>
    <w:rsid w:val="00AC2FE7"/>
    <w:rsid w:val="00AC53FC"/>
    <w:rsid w:val="00AC7211"/>
    <w:rsid w:val="00AD0008"/>
    <w:rsid w:val="00AD1789"/>
    <w:rsid w:val="00AD2C6C"/>
    <w:rsid w:val="00AD334B"/>
    <w:rsid w:val="00AD4BD7"/>
    <w:rsid w:val="00AD4D28"/>
    <w:rsid w:val="00AD51E8"/>
    <w:rsid w:val="00AD741C"/>
    <w:rsid w:val="00AD7485"/>
    <w:rsid w:val="00AE0D1B"/>
    <w:rsid w:val="00AE21A3"/>
    <w:rsid w:val="00AE5075"/>
    <w:rsid w:val="00AF2DEF"/>
    <w:rsid w:val="00B001D9"/>
    <w:rsid w:val="00B010B4"/>
    <w:rsid w:val="00B02D15"/>
    <w:rsid w:val="00B02F29"/>
    <w:rsid w:val="00B10CFE"/>
    <w:rsid w:val="00B114EF"/>
    <w:rsid w:val="00B124F9"/>
    <w:rsid w:val="00B1540E"/>
    <w:rsid w:val="00B15709"/>
    <w:rsid w:val="00B15DCA"/>
    <w:rsid w:val="00B167A9"/>
    <w:rsid w:val="00B22856"/>
    <w:rsid w:val="00B26247"/>
    <w:rsid w:val="00B268E4"/>
    <w:rsid w:val="00B313DD"/>
    <w:rsid w:val="00B324C8"/>
    <w:rsid w:val="00B35560"/>
    <w:rsid w:val="00B37711"/>
    <w:rsid w:val="00B45251"/>
    <w:rsid w:val="00B50D26"/>
    <w:rsid w:val="00B516AE"/>
    <w:rsid w:val="00B52580"/>
    <w:rsid w:val="00B52669"/>
    <w:rsid w:val="00B55B46"/>
    <w:rsid w:val="00B65BD2"/>
    <w:rsid w:val="00B65F02"/>
    <w:rsid w:val="00B670F8"/>
    <w:rsid w:val="00B6745E"/>
    <w:rsid w:val="00B72123"/>
    <w:rsid w:val="00B74AD4"/>
    <w:rsid w:val="00B76E71"/>
    <w:rsid w:val="00B8113D"/>
    <w:rsid w:val="00B83B51"/>
    <w:rsid w:val="00B85B26"/>
    <w:rsid w:val="00B908EC"/>
    <w:rsid w:val="00B9563C"/>
    <w:rsid w:val="00BA04A7"/>
    <w:rsid w:val="00BA0580"/>
    <w:rsid w:val="00BA1FDD"/>
    <w:rsid w:val="00BA5393"/>
    <w:rsid w:val="00BA7C73"/>
    <w:rsid w:val="00BA7D21"/>
    <w:rsid w:val="00BB155E"/>
    <w:rsid w:val="00BB1637"/>
    <w:rsid w:val="00BB1B22"/>
    <w:rsid w:val="00BB2B4A"/>
    <w:rsid w:val="00BB5676"/>
    <w:rsid w:val="00BB6A60"/>
    <w:rsid w:val="00BC114B"/>
    <w:rsid w:val="00BC3E1F"/>
    <w:rsid w:val="00BC4C94"/>
    <w:rsid w:val="00BC70F8"/>
    <w:rsid w:val="00BD3A1B"/>
    <w:rsid w:val="00BD5900"/>
    <w:rsid w:val="00BD64BE"/>
    <w:rsid w:val="00BD73BB"/>
    <w:rsid w:val="00BE029C"/>
    <w:rsid w:val="00BE0B2D"/>
    <w:rsid w:val="00BE2954"/>
    <w:rsid w:val="00BE3466"/>
    <w:rsid w:val="00BE5D81"/>
    <w:rsid w:val="00BE6B7C"/>
    <w:rsid w:val="00BF2022"/>
    <w:rsid w:val="00BF2260"/>
    <w:rsid w:val="00BF73EE"/>
    <w:rsid w:val="00C02BF9"/>
    <w:rsid w:val="00C07D3A"/>
    <w:rsid w:val="00C10B36"/>
    <w:rsid w:val="00C12B6A"/>
    <w:rsid w:val="00C233A4"/>
    <w:rsid w:val="00C31471"/>
    <w:rsid w:val="00C317ED"/>
    <w:rsid w:val="00C4114E"/>
    <w:rsid w:val="00C435DD"/>
    <w:rsid w:val="00C459A1"/>
    <w:rsid w:val="00C51856"/>
    <w:rsid w:val="00C5297D"/>
    <w:rsid w:val="00C53D6A"/>
    <w:rsid w:val="00C541B2"/>
    <w:rsid w:val="00C54204"/>
    <w:rsid w:val="00C60F85"/>
    <w:rsid w:val="00C65620"/>
    <w:rsid w:val="00C67148"/>
    <w:rsid w:val="00C67ED3"/>
    <w:rsid w:val="00C71293"/>
    <w:rsid w:val="00C72210"/>
    <w:rsid w:val="00C736B9"/>
    <w:rsid w:val="00C7377E"/>
    <w:rsid w:val="00C73784"/>
    <w:rsid w:val="00C8119E"/>
    <w:rsid w:val="00C81D85"/>
    <w:rsid w:val="00C81E8B"/>
    <w:rsid w:val="00C84502"/>
    <w:rsid w:val="00C85602"/>
    <w:rsid w:val="00C8618B"/>
    <w:rsid w:val="00C86C89"/>
    <w:rsid w:val="00C92758"/>
    <w:rsid w:val="00C930E3"/>
    <w:rsid w:val="00C953AF"/>
    <w:rsid w:val="00C95FE7"/>
    <w:rsid w:val="00C9605E"/>
    <w:rsid w:val="00C97620"/>
    <w:rsid w:val="00C97A0D"/>
    <w:rsid w:val="00CA4D25"/>
    <w:rsid w:val="00CA6F3F"/>
    <w:rsid w:val="00CA779D"/>
    <w:rsid w:val="00CB1FDF"/>
    <w:rsid w:val="00CC1478"/>
    <w:rsid w:val="00CC15BE"/>
    <w:rsid w:val="00CC1A7F"/>
    <w:rsid w:val="00CC214C"/>
    <w:rsid w:val="00CC44C4"/>
    <w:rsid w:val="00CC5DF0"/>
    <w:rsid w:val="00CD002E"/>
    <w:rsid w:val="00CD16C6"/>
    <w:rsid w:val="00CD2185"/>
    <w:rsid w:val="00CD613A"/>
    <w:rsid w:val="00CD7007"/>
    <w:rsid w:val="00CE1CB7"/>
    <w:rsid w:val="00CE2099"/>
    <w:rsid w:val="00CE4937"/>
    <w:rsid w:val="00CE6FC4"/>
    <w:rsid w:val="00CF24C3"/>
    <w:rsid w:val="00CF394E"/>
    <w:rsid w:val="00CF720F"/>
    <w:rsid w:val="00D01898"/>
    <w:rsid w:val="00D01BCC"/>
    <w:rsid w:val="00D01F19"/>
    <w:rsid w:val="00D02FA6"/>
    <w:rsid w:val="00D03917"/>
    <w:rsid w:val="00D10BEA"/>
    <w:rsid w:val="00D14E5C"/>
    <w:rsid w:val="00D17B22"/>
    <w:rsid w:val="00D2347E"/>
    <w:rsid w:val="00D251CB"/>
    <w:rsid w:val="00D260EC"/>
    <w:rsid w:val="00D27F23"/>
    <w:rsid w:val="00D44D0B"/>
    <w:rsid w:val="00D46A95"/>
    <w:rsid w:val="00D47E2E"/>
    <w:rsid w:val="00D5236B"/>
    <w:rsid w:val="00D537C0"/>
    <w:rsid w:val="00D53EC1"/>
    <w:rsid w:val="00D55A0B"/>
    <w:rsid w:val="00D60613"/>
    <w:rsid w:val="00D67CAF"/>
    <w:rsid w:val="00D73B4D"/>
    <w:rsid w:val="00D75670"/>
    <w:rsid w:val="00D7628F"/>
    <w:rsid w:val="00D846AE"/>
    <w:rsid w:val="00D85F3D"/>
    <w:rsid w:val="00D93FA6"/>
    <w:rsid w:val="00D96414"/>
    <w:rsid w:val="00D97902"/>
    <w:rsid w:val="00DA1597"/>
    <w:rsid w:val="00DA4F25"/>
    <w:rsid w:val="00DA5407"/>
    <w:rsid w:val="00DB0743"/>
    <w:rsid w:val="00DB1A13"/>
    <w:rsid w:val="00DB1CBF"/>
    <w:rsid w:val="00DB2BDF"/>
    <w:rsid w:val="00DB364B"/>
    <w:rsid w:val="00DB5A30"/>
    <w:rsid w:val="00DC0171"/>
    <w:rsid w:val="00DC0B52"/>
    <w:rsid w:val="00DC13C2"/>
    <w:rsid w:val="00DC6F97"/>
    <w:rsid w:val="00DC7397"/>
    <w:rsid w:val="00DD0D44"/>
    <w:rsid w:val="00DE09E0"/>
    <w:rsid w:val="00DE39A5"/>
    <w:rsid w:val="00DE39DB"/>
    <w:rsid w:val="00DE5684"/>
    <w:rsid w:val="00DF0AAF"/>
    <w:rsid w:val="00DF5BED"/>
    <w:rsid w:val="00DF6050"/>
    <w:rsid w:val="00E012A9"/>
    <w:rsid w:val="00E07731"/>
    <w:rsid w:val="00E139BA"/>
    <w:rsid w:val="00E14F3E"/>
    <w:rsid w:val="00E15E2A"/>
    <w:rsid w:val="00E16D52"/>
    <w:rsid w:val="00E30379"/>
    <w:rsid w:val="00E3066A"/>
    <w:rsid w:val="00E30D43"/>
    <w:rsid w:val="00E36085"/>
    <w:rsid w:val="00E36C09"/>
    <w:rsid w:val="00E36D9B"/>
    <w:rsid w:val="00E40218"/>
    <w:rsid w:val="00E429B1"/>
    <w:rsid w:val="00E42A05"/>
    <w:rsid w:val="00E44159"/>
    <w:rsid w:val="00E444B0"/>
    <w:rsid w:val="00E50759"/>
    <w:rsid w:val="00E513CC"/>
    <w:rsid w:val="00E60EDB"/>
    <w:rsid w:val="00E61EA5"/>
    <w:rsid w:val="00E62696"/>
    <w:rsid w:val="00E62E49"/>
    <w:rsid w:val="00E63C9F"/>
    <w:rsid w:val="00E70D94"/>
    <w:rsid w:val="00E73CF1"/>
    <w:rsid w:val="00E74AC9"/>
    <w:rsid w:val="00E769D2"/>
    <w:rsid w:val="00E77688"/>
    <w:rsid w:val="00E81D59"/>
    <w:rsid w:val="00E8548B"/>
    <w:rsid w:val="00E86720"/>
    <w:rsid w:val="00E9226E"/>
    <w:rsid w:val="00EA0276"/>
    <w:rsid w:val="00EA1D3C"/>
    <w:rsid w:val="00EA2064"/>
    <w:rsid w:val="00EA26F4"/>
    <w:rsid w:val="00EA30A8"/>
    <w:rsid w:val="00EA5874"/>
    <w:rsid w:val="00EB077B"/>
    <w:rsid w:val="00EB0E6A"/>
    <w:rsid w:val="00EB184B"/>
    <w:rsid w:val="00EB54F8"/>
    <w:rsid w:val="00EC2BA0"/>
    <w:rsid w:val="00EC4D83"/>
    <w:rsid w:val="00ED1B4E"/>
    <w:rsid w:val="00ED6164"/>
    <w:rsid w:val="00ED70BA"/>
    <w:rsid w:val="00EE02D6"/>
    <w:rsid w:val="00EE6BFA"/>
    <w:rsid w:val="00EE7B93"/>
    <w:rsid w:val="00EF01D4"/>
    <w:rsid w:val="00EF3C6F"/>
    <w:rsid w:val="00EF5E5A"/>
    <w:rsid w:val="00EF7FB4"/>
    <w:rsid w:val="00F01C4B"/>
    <w:rsid w:val="00F02991"/>
    <w:rsid w:val="00F05EB6"/>
    <w:rsid w:val="00F06B31"/>
    <w:rsid w:val="00F07F4D"/>
    <w:rsid w:val="00F13493"/>
    <w:rsid w:val="00F13F7B"/>
    <w:rsid w:val="00F15033"/>
    <w:rsid w:val="00F16121"/>
    <w:rsid w:val="00F22FDD"/>
    <w:rsid w:val="00F2586A"/>
    <w:rsid w:val="00F27372"/>
    <w:rsid w:val="00F307F7"/>
    <w:rsid w:val="00F30D89"/>
    <w:rsid w:val="00F3144E"/>
    <w:rsid w:val="00F320E9"/>
    <w:rsid w:val="00F32BB5"/>
    <w:rsid w:val="00F32F23"/>
    <w:rsid w:val="00F34528"/>
    <w:rsid w:val="00F3610B"/>
    <w:rsid w:val="00F40CD9"/>
    <w:rsid w:val="00F4424F"/>
    <w:rsid w:val="00F4455E"/>
    <w:rsid w:val="00F50B1B"/>
    <w:rsid w:val="00F51C97"/>
    <w:rsid w:val="00F64B9E"/>
    <w:rsid w:val="00F65442"/>
    <w:rsid w:val="00F66B44"/>
    <w:rsid w:val="00F70430"/>
    <w:rsid w:val="00F716B3"/>
    <w:rsid w:val="00F7308B"/>
    <w:rsid w:val="00F80440"/>
    <w:rsid w:val="00F819C8"/>
    <w:rsid w:val="00F8478F"/>
    <w:rsid w:val="00F8716D"/>
    <w:rsid w:val="00F915C5"/>
    <w:rsid w:val="00FA5A14"/>
    <w:rsid w:val="00FA611F"/>
    <w:rsid w:val="00FA6B9B"/>
    <w:rsid w:val="00FA726B"/>
    <w:rsid w:val="00FB2159"/>
    <w:rsid w:val="00FB35E1"/>
    <w:rsid w:val="00FB37B6"/>
    <w:rsid w:val="00FC3DAD"/>
    <w:rsid w:val="00FC54EB"/>
    <w:rsid w:val="00FC5A64"/>
    <w:rsid w:val="00FC68D5"/>
    <w:rsid w:val="00FC70AE"/>
    <w:rsid w:val="00FD234A"/>
    <w:rsid w:val="00FD25C5"/>
    <w:rsid w:val="00FD2669"/>
    <w:rsid w:val="00FD4D77"/>
    <w:rsid w:val="00FD652B"/>
    <w:rsid w:val="00FD7483"/>
    <w:rsid w:val="00FE2241"/>
    <w:rsid w:val="00FF2085"/>
    <w:rsid w:val="00FF490D"/>
    <w:rsid w:val="00FF674E"/>
    <w:rsid w:val="00FF6CA5"/>
    <w:rsid w:val="00FF7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Theme="minorHAnsi" w:hAnsi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154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40E"/>
    <w:rPr>
      <w:rFonts w:ascii="Tahoma" w:hAnsi="Tahoma" w:cs="Tahoma"/>
      <w:sz w:val="16"/>
      <w:szCs w:val="16"/>
    </w:rPr>
  </w:style>
  <w:style w:type="paragraph" w:styleId="Odstavecseseznamem">
    <w:name w:val="List Paragraph"/>
    <w:basedOn w:val="Normln"/>
    <w:uiPriority w:val="34"/>
    <w:qFormat/>
    <w:rsid w:val="0035091B"/>
    <w:pPr>
      <w:ind w:left="720"/>
      <w:contextualSpacing/>
      <w:jc w:val="left"/>
    </w:pPr>
  </w:style>
  <w:style w:type="paragraph" w:styleId="Zhlav">
    <w:name w:val="header"/>
    <w:basedOn w:val="Normln"/>
    <w:link w:val="ZhlavChar"/>
    <w:uiPriority w:val="99"/>
    <w:unhideWhenUsed/>
    <w:rsid w:val="00DB36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364B"/>
    <w:rPr>
      <w:rFonts w:asciiTheme="minorHAnsi" w:hAnsiTheme="minorHAnsi"/>
    </w:rPr>
  </w:style>
  <w:style w:type="paragraph" w:styleId="Zpat">
    <w:name w:val="footer"/>
    <w:basedOn w:val="Normln"/>
    <w:link w:val="ZpatChar"/>
    <w:uiPriority w:val="99"/>
    <w:unhideWhenUsed/>
    <w:rsid w:val="00DB364B"/>
    <w:pPr>
      <w:tabs>
        <w:tab w:val="center" w:pos="4536"/>
        <w:tab w:val="right" w:pos="9072"/>
      </w:tabs>
      <w:spacing w:after="0" w:line="240" w:lineRule="auto"/>
    </w:pPr>
  </w:style>
  <w:style w:type="character" w:customStyle="1" w:styleId="ZpatChar">
    <w:name w:val="Zápatí Char"/>
    <w:basedOn w:val="Standardnpsmoodstavce"/>
    <w:link w:val="Zpat"/>
    <w:uiPriority w:val="99"/>
    <w:rsid w:val="00DB364B"/>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Theme="minorHAnsi" w:hAnsi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154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40E"/>
    <w:rPr>
      <w:rFonts w:ascii="Tahoma" w:hAnsi="Tahoma" w:cs="Tahoma"/>
      <w:sz w:val="16"/>
      <w:szCs w:val="16"/>
    </w:rPr>
  </w:style>
  <w:style w:type="paragraph" w:styleId="Odstavecseseznamem">
    <w:name w:val="List Paragraph"/>
    <w:basedOn w:val="Normln"/>
    <w:uiPriority w:val="34"/>
    <w:qFormat/>
    <w:rsid w:val="0035091B"/>
    <w:pPr>
      <w:ind w:left="720"/>
      <w:contextualSpacing/>
      <w:jc w:val="left"/>
    </w:pPr>
  </w:style>
  <w:style w:type="paragraph" w:styleId="Zhlav">
    <w:name w:val="header"/>
    <w:basedOn w:val="Normln"/>
    <w:link w:val="ZhlavChar"/>
    <w:uiPriority w:val="99"/>
    <w:unhideWhenUsed/>
    <w:rsid w:val="00DB36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364B"/>
    <w:rPr>
      <w:rFonts w:asciiTheme="minorHAnsi" w:hAnsiTheme="minorHAnsi"/>
    </w:rPr>
  </w:style>
  <w:style w:type="paragraph" w:styleId="Zpat">
    <w:name w:val="footer"/>
    <w:basedOn w:val="Normln"/>
    <w:link w:val="ZpatChar"/>
    <w:uiPriority w:val="99"/>
    <w:unhideWhenUsed/>
    <w:rsid w:val="00DB364B"/>
    <w:pPr>
      <w:tabs>
        <w:tab w:val="center" w:pos="4536"/>
        <w:tab w:val="right" w:pos="9072"/>
      </w:tabs>
      <w:spacing w:after="0" w:line="240" w:lineRule="auto"/>
    </w:pPr>
  </w:style>
  <w:style w:type="character" w:customStyle="1" w:styleId="ZpatChar">
    <w:name w:val="Zápatí Char"/>
    <w:basedOn w:val="Standardnpsmoodstavce"/>
    <w:link w:val="Zpat"/>
    <w:uiPriority w:val="99"/>
    <w:rsid w:val="00DB364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781">
      <w:bodyDiv w:val="1"/>
      <w:marLeft w:val="0"/>
      <w:marRight w:val="0"/>
      <w:marTop w:val="0"/>
      <w:marBottom w:val="0"/>
      <w:divBdr>
        <w:top w:val="none" w:sz="0" w:space="0" w:color="auto"/>
        <w:left w:val="none" w:sz="0" w:space="0" w:color="auto"/>
        <w:bottom w:val="none" w:sz="0" w:space="0" w:color="auto"/>
        <w:right w:val="none" w:sz="0" w:space="0" w:color="auto"/>
      </w:divBdr>
    </w:div>
    <w:div w:id="242497554">
      <w:bodyDiv w:val="1"/>
      <w:marLeft w:val="0"/>
      <w:marRight w:val="0"/>
      <w:marTop w:val="0"/>
      <w:marBottom w:val="0"/>
      <w:divBdr>
        <w:top w:val="none" w:sz="0" w:space="0" w:color="auto"/>
        <w:left w:val="none" w:sz="0" w:space="0" w:color="auto"/>
        <w:bottom w:val="none" w:sz="0" w:space="0" w:color="auto"/>
        <w:right w:val="none" w:sz="0" w:space="0" w:color="auto"/>
      </w:divBdr>
      <w:divsChild>
        <w:div w:id="1144660665">
          <w:marLeft w:val="1166"/>
          <w:marRight w:val="0"/>
          <w:marTop w:val="0"/>
          <w:marBottom w:val="0"/>
          <w:divBdr>
            <w:top w:val="none" w:sz="0" w:space="0" w:color="auto"/>
            <w:left w:val="none" w:sz="0" w:space="0" w:color="auto"/>
            <w:bottom w:val="none" w:sz="0" w:space="0" w:color="auto"/>
            <w:right w:val="none" w:sz="0" w:space="0" w:color="auto"/>
          </w:divBdr>
        </w:div>
        <w:div w:id="993142603">
          <w:marLeft w:val="1166"/>
          <w:marRight w:val="0"/>
          <w:marTop w:val="0"/>
          <w:marBottom w:val="0"/>
          <w:divBdr>
            <w:top w:val="none" w:sz="0" w:space="0" w:color="auto"/>
            <w:left w:val="none" w:sz="0" w:space="0" w:color="auto"/>
            <w:bottom w:val="none" w:sz="0" w:space="0" w:color="auto"/>
            <w:right w:val="none" w:sz="0" w:space="0" w:color="auto"/>
          </w:divBdr>
        </w:div>
      </w:divsChild>
    </w:div>
    <w:div w:id="325789929">
      <w:bodyDiv w:val="1"/>
      <w:marLeft w:val="0"/>
      <w:marRight w:val="0"/>
      <w:marTop w:val="0"/>
      <w:marBottom w:val="0"/>
      <w:divBdr>
        <w:top w:val="none" w:sz="0" w:space="0" w:color="auto"/>
        <w:left w:val="none" w:sz="0" w:space="0" w:color="auto"/>
        <w:bottom w:val="none" w:sz="0" w:space="0" w:color="auto"/>
        <w:right w:val="none" w:sz="0" w:space="0" w:color="auto"/>
      </w:divBdr>
    </w:div>
    <w:div w:id="693262561">
      <w:bodyDiv w:val="1"/>
      <w:marLeft w:val="0"/>
      <w:marRight w:val="0"/>
      <w:marTop w:val="0"/>
      <w:marBottom w:val="0"/>
      <w:divBdr>
        <w:top w:val="none" w:sz="0" w:space="0" w:color="auto"/>
        <w:left w:val="none" w:sz="0" w:space="0" w:color="auto"/>
        <w:bottom w:val="none" w:sz="0" w:space="0" w:color="auto"/>
        <w:right w:val="none" w:sz="0" w:space="0" w:color="auto"/>
      </w:divBdr>
      <w:divsChild>
        <w:div w:id="119106223">
          <w:marLeft w:val="547"/>
          <w:marRight w:val="0"/>
          <w:marTop w:val="106"/>
          <w:marBottom w:val="0"/>
          <w:divBdr>
            <w:top w:val="none" w:sz="0" w:space="0" w:color="auto"/>
            <w:left w:val="none" w:sz="0" w:space="0" w:color="auto"/>
            <w:bottom w:val="none" w:sz="0" w:space="0" w:color="auto"/>
            <w:right w:val="none" w:sz="0" w:space="0" w:color="auto"/>
          </w:divBdr>
        </w:div>
      </w:divsChild>
    </w:div>
    <w:div w:id="879122997">
      <w:bodyDiv w:val="1"/>
      <w:marLeft w:val="0"/>
      <w:marRight w:val="0"/>
      <w:marTop w:val="0"/>
      <w:marBottom w:val="0"/>
      <w:divBdr>
        <w:top w:val="none" w:sz="0" w:space="0" w:color="auto"/>
        <w:left w:val="none" w:sz="0" w:space="0" w:color="auto"/>
        <w:bottom w:val="none" w:sz="0" w:space="0" w:color="auto"/>
        <w:right w:val="none" w:sz="0" w:space="0" w:color="auto"/>
      </w:divBdr>
    </w:div>
    <w:div w:id="1164783686">
      <w:bodyDiv w:val="1"/>
      <w:marLeft w:val="0"/>
      <w:marRight w:val="0"/>
      <w:marTop w:val="0"/>
      <w:marBottom w:val="0"/>
      <w:divBdr>
        <w:top w:val="none" w:sz="0" w:space="0" w:color="auto"/>
        <w:left w:val="none" w:sz="0" w:space="0" w:color="auto"/>
        <w:bottom w:val="none" w:sz="0" w:space="0" w:color="auto"/>
        <w:right w:val="none" w:sz="0" w:space="0" w:color="auto"/>
      </w:divBdr>
    </w:div>
    <w:div w:id="1191409148">
      <w:bodyDiv w:val="1"/>
      <w:marLeft w:val="0"/>
      <w:marRight w:val="0"/>
      <w:marTop w:val="0"/>
      <w:marBottom w:val="0"/>
      <w:divBdr>
        <w:top w:val="none" w:sz="0" w:space="0" w:color="auto"/>
        <w:left w:val="none" w:sz="0" w:space="0" w:color="auto"/>
        <w:bottom w:val="none" w:sz="0" w:space="0" w:color="auto"/>
        <w:right w:val="none" w:sz="0" w:space="0" w:color="auto"/>
      </w:divBdr>
    </w:div>
    <w:div w:id="12912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6BF6-1FB3-414C-BA5C-2AE57405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1371</Words>
  <Characters>8090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5</cp:revision>
  <dcterms:created xsi:type="dcterms:W3CDTF">2014-04-29T21:33:00Z</dcterms:created>
  <dcterms:modified xsi:type="dcterms:W3CDTF">2014-04-29T22:31:00Z</dcterms:modified>
</cp:coreProperties>
</file>