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F7" w:rsidRDefault="006A5AF7" w:rsidP="007F2A7F">
      <w:pPr>
        <w:jc w:val="right"/>
        <w:rPr>
          <w:rFonts w:ascii="Arial" w:hAnsi="Arial" w:cs="Arial"/>
          <w:b/>
          <w:sz w:val="24"/>
          <w:szCs w:val="21"/>
          <w:lang w:val="en-US"/>
        </w:rPr>
      </w:pPr>
    </w:p>
    <w:p w:rsidR="006A5AF7" w:rsidRPr="00FE136E" w:rsidRDefault="006A5AF7" w:rsidP="006A5AF7">
      <w:pPr>
        <w:rPr>
          <w:rFonts w:ascii="Arial" w:hAnsi="Arial" w:cs="Arial"/>
          <w:b/>
          <w:sz w:val="24"/>
          <w:szCs w:val="21"/>
          <w:lang w:val="en-US"/>
        </w:rPr>
      </w:pPr>
      <w:r w:rsidRPr="00FE136E">
        <w:rPr>
          <w:rFonts w:ascii="Arial" w:hAnsi="Arial" w:cs="Arial"/>
          <w:b/>
          <w:sz w:val="24"/>
          <w:szCs w:val="21"/>
          <w:lang w:val="en-US"/>
        </w:rPr>
        <w:t xml:space="preserve">TOPIC </w:t>
      </w:r>
      <w:r w:rsidR="00CD4BF7" w:rsidRPr="00FE136E">
        <w:rPr>
          <w:rFonts w:ascii="Arial" w:hAnsi="Arial" w:cs="Arial"/>
          <w:b/>
          <w:sz w:val="24"/>
          <w:szCs w:val="21"/>
          <w:lang w:val="en-US"/>
        </w:rPr>
        <w:t>3</w:t>
      </w:r>
      <w:r w:rsidRPr="00FE136E">
        <w:rPr>
          <w:rFonts w:ascii="Arial" w:hAnsi="Arial" w:cs="Arial"/>
          <w:b/>
          <w:sz w:val="24"/>
          <w:szCs w:val="21"/>
          <w:lang w:val="en-US"/>
        </w:rPr>
        <w:t>/</w:t>
      </w:r>
      <w:r w:rsidR="00341BFE">
        <w:rPr>
          <w:rFonts w:ascii="Arial" w:hAnsi="Arial" w:cs="Arial"/>
          <w:b/>
          <w:sz w:val="24"/>
          <w:szCs w:val="21"/>
          <w:lang w:val="en-US"/>
        </w:rPr>
        <w:t>4</w:t>
      </w:r>
    </w:p>
    <w:p w:rsidR="000D1C01" w:rsidRPr="00FE136E" w:rsidRDefault="00341BFE" w:rsidP="000D1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40"/>
          <w:szCs w:val="40"/>
          <w:lang w:val="en-US"/>
        </w:rPr>
      </w:pPr>
      <w:r>
        <w:rPr>
          <w:rFonts w:ascii="Arial" w:hAnsi="Arial" w:cs="Arial"/>
          <w:b/>
          <w:bCs/>
          <w:caps/>
          <w:sz w:val="40"/>
          <w:szCs w:val="40"/>
          <w:lang w:val="en-US"/>
        </w:rPr>
        <w:t>SURVIVABILITY</w:t>
      </w:r>
      <w:r w:rsidR="007C60E3">
        <w:rPr>
          <w:rFonts w:ascii="Arial" w:hAnsi="Arial" w:cs="Arial"/>
          <w:b/>
          <w:bCs/>
          <w:caps/>
          <w:sz w:val="40"/>
          <w:szCs w:val="40"/>
          <w:lang w:val="en-US"/>
        </w:rPr>
        <w:t xml:space="preserve"> </w:t>
      </w:r>
      <w:r w:rsidR="00CD4BF7" w:rsidRPr="00FE136E">
        <w:rPr>
          <w:rFonts w:ascii="Arial" w:hAnsi="Arial" w:cs="Arial"/>
          <w:b/>
          <w:bCs/>
          <w:caps/>
          <w:sz w:val="40"/>
          <w:szCs w:val="40"/>
          <w:lang w:val="en-US"/>
        </w:rPr>
        <w:t xml:space="preserve">tasks </w:t>
      </w:r>
      <w:r w:rsidR="007C60E3">
        <w:rPr>
          <w:rFonts w:ascii="Arial" w:hAnsi="Arial" w:cs="Arial"/>
          <w:b/>
          <w:bCs/>
          <w:caps/>
          <w:sz w:val="40"/>
          <w:szCs w:val="40"/>
          <w:lang w:val="en-US"/>
        </w:rPr>
        <w:t>AND FUNDAMENTALS</w:t>
      </w:r>
    </w:p>
    <w:p w:rsidR="00341BFE" w:rsidRPr="00341BFE" w:rsidRDefault="00341BFE" w:rsidP="00341BF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341BFE">
        <w:rPr>
          <w:rFonts w:ascii="ArialMT" w:hAnsi="ArialMT" w:cs="ArialMT"/>
          <w:sz w:val="24"/>
          <w:szCs w:val="24"/>
          <w:lang w:val="en-US"/>
        </w:rPr>
        <w:t>Survivability includes all aspects of physically protecting personnel, weapons,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and materiel from the effects of adversant weapon and detection systems. It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may also include deception measures.</w:t>
      </w:r>
    </w:p>
    <w:p w:rsidR="00341BFE" w:rsidRPr="00341BFE" w:rsidRDefault="00341BFE" w:rsidP="00341BFE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41BFE">
        <w:rPr>
          <w:rFonts w:ascii="ArialMT" w:hAnsi="ArialMT" w:cs="ArialMT"/>
          <w:b/>
          <w:sz w:val="24"/>
          <w:szCs w:val="24"/>
          <w:lang w:val="en-US"/>
        </w:rPr>
        <w:t>The Threat.</w:t>
      </w:r>
      <w:proofErr w:type="gramEnd"/>
      <w:r w:rsidRPr="00341BFE">
        <w:rPr>
          <w:rFonts w:ascii="ArialMT" w:hAnsi="ArialMT" w:cs="ArialMT"/>
          <w:sz w:val="24"/>
          <w:szCs w:val="24"/>
          <w:lang w:val="en-US"/>
        </w:rPr>
        <w:t xml:space="preserve"> An adversant may use massive firepower for suppression or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destruction and to enhance the shock action of its attacking forces. They may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also deploy an extensive array of surveillance and target acquisition systems.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On the other hand, an asymmetric foe may also seek to inflict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disproportionate levels of damage on Alliance forces by unconventional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means such as human or vehicle borne explosive devices including suicide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attacks.</w:t>
      </w:r>
    </w:p>
    <w:p w:rsidR="00341BFE" w:rsidRPr="00341BFE" w:rsidRDefault="00341BFE" w:rsidP="00341BFE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41BFE">
        <w:rPr>
          <w:rFonts w:ascii="ArialMT" w:hAnsi="ArialMT" w:cs="ArialMT"/>
          <w:b/>
          <w:sz w:val="24"/>
          <w:szCs w:val="24"/>
          <w:lang w:val="en-US"/>
        </w:rPr>
        <w:t>The Concept.</w:t>
      </w:r>
      <w:proofErr w:type="gramEnd"/>
      <w:r w:rsidRPr="00341BFE">
        <w:rPr>
          <w:rFonts w:ascii="ArialMT" w:hAnsi="ArialMT" w:cs="ArialMT"/>
          <w:sz w:val="24"/>
          <w:szCs w:val="24"/>
          <w:lang w:val="en-US"/>
        </w:rPr>
        <w:t xml:space="preserve"> All arms/branches are responsible for their own immediate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survivability requirements. Engineers will augment and enhance unit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survivability measures within the limits of available resources and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priorities of the commander. Engineer effort will be concentrated on tasks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requiring specialist skills or equipment. Survivability measures begin with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use of all available concealment and cover, followed by digging and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constructing fighting and protection positions.</w:t>
      </w:r>
    </w:p>
    <w:p w:rsidR="00341BFE" w:rsidRDefault="00341BFE" w:rsidP="00341BFE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341BFE">
        <w:rPr>
          <w:rFonts w:ascii="ArialMT" w:hAnsi="ArialMT" w:cs="ArialMT"/>
          <w:sz w:val="24"/>
          <w:szCs w:val="24"/>
          <w:lang w:val="en-US"/>
        </w:rPr>
        <w:t>During military operations other than war or combat, the design, resourcing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and construction of appropriate force protection facilities including camps and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other facilities, will usually become an engineer responsibility. This key task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will demand a range of specialist skills and equipment to protect the force and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enable it to conduct operations effectively in a cross-spectrum environment.</w:t>
      </w:r>
    </w:p>
    <w:p w:rsidR="00341BFE" w:rsidRPr="00341BFE" w:rsidRDefault="00341BFE" w:rsidP="00341BFE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41BFE">
        <w:rPr>
          <w:rFonts w:ascii="ArialMT" w:hAnsi="ArialMT" w:cs="ArialMT"/>
          <w:b/>
          <w:sz w:val="24"/>
          <w:szCs w:val="24"/>
          <w:lang w:val="en-US"/>
        </w:rPr>
        <w:t>Main Tasks.</w:t>
      </w:r>
      <w:proofErr w:type="gramEnd"/>
      <w:r w:rsidRPr="00341BFE">
        <w:rPr>
          <w:rFonts w:ascii="ArialMT" w:hAnsi="ArialMT" w:cs="ArialMT"/>
          <w:sz w:val="24"/>
          <w:szCs w:val="24"/>
          <w:lang w:val="en-US"/>
        </w:rPr>
        <w:t xml:space="preserve"> The main engineer survivability tasks are: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Assistance in the preparation and construction of field fortifications.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Assistance in the hardening and construction of protective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infrastructure works. This includes collective protection against the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CBRN threat.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Assistance with camouflage, concealment and deception.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Assistance in the clearance of fields of fire.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Explosive threat Management. Those are tasks related to minimizing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the threat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posed by all kinds of explosive devices, both manufactured and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improvised, to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friendly forces. This includes all actions from providing advice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and engineer intelligence to deliberate actions such as disposal, search and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support to EOD/IEDD/C-IED tasks. Note that this task is not exclusively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executed as a survivability </w:t>
      </w:r>
      <w:proofErr w:type="gramStart"/>
      <w:r w:rsidRPr="00341BFE">
        <w:rPr>
          <w:rFonts w:ascii="Arial" w:hAnsi="Arial" w:cs="Arial"/>
          <w:sz w:val="24"/>
          <w:szCs w:val="24"/>
          <w:lang w:val="en-US"/>
        </w:rPr>
        <w:t>task,</w:t>
      </w:r>
      <w:proofErr w:type="gramEnd"/>
      <w:r w:rsidRPr="00341BFE">
        <w:rPr>
          <w:rFonts w:ascii="Arial" w:hAnsi="Arial" w:cs="Arial"/>
          <w:sz w:val="24"/>
          <w:szCs w:val="24"/>
          <w:lang w:val="en-US"/>
        </w:rPr>
        <w:t xml:space="preserve"> it is often conducted as a mobility task when</w:t>
      </w:r>
      <w:r w:rsidRPr="00341BFE">
        <w:rPr>
          <w:rFonts w:ascii="Arial" w:hAnsi="Arial" w:cs="Arial"/>
          <w:sz w:val="24"/>
          <w:szCs w:val="24"/>
          <w:lang w:val="en-US"/>
        </w:rPr>
        <w:t xml:space="preserve"> </w:t>
      </w:r>
      <w:r w:rsidRPr="00341BFE">
        <w:rPr>
          <w:rFonts w:ascii="Arial" w:hAnsi="Arial" w:cs="Arial"/>
          <w:sz w:val="24"/>
          <w:szCs w:val="24"/>
          <w:lang w:val="en-US"/>
        </w:rPr>
        <w:t>the explosive threat hinders FOM of friendly forces</w:t>
      </w:r>
      <w:r w:rsidRPr="00341BFE">
        <w:rPr>
          <w:rFonts w:ascii="Arial" w:hAnsi="Arial" w:cs="Arial"/>
          <w:sz w:val="24"/>
          <w:szCs w:val="24"/>
          <w:lang w:val="en-US"/>
        </w:rPr>
        <w:t>.</w:t>
      </w:r>
    </w:p>
    <w:p w:rsidR="00341BFE" w:rsidRDefault="00341BFE" w:rsidP="00D061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</w:p>
    <w:p w:rsidR="00341BFE" w:rsidRDefault="00341BFE" w:rsidP="00D061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</w:p>
    <w:p w:rsidR="00341BFE" w:rsidRDefault="00341BFE" w:rsidP="00D061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</w:p>
    <w:p w:rsidR="007C60E3" w:rsidRDefault="00341BFE" w:rsidP="00341BF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  <w:r>
        <w:rPr>
          <w:rFonts w:ascii="Arial" w:hAnsi="Arial" w:cs="Arial"/>
          <w:b/>
          <w:bCs/>
          <w:sz w:val="32"/>
          <w:szCs w:val="24"/>
          <w:lang w:val="en-US"/>
        </w:rPr>
        <w:lastRenderedPageBreak/>
        <w:t>SURVIVABILITY SUPPORT IN OFFENSIVE</w:t>
      </w:r>
      <w:r w:rsidR="00D061A2">
        <w:rPr>
          <w:rFonts w:ascii="Arial" w:hAnsi="Arial" w:cs="Arial"/>
          <w:b/>
          <w:bCs/>
          <w:sz w:val="32"/>
          <w:szCs w:val="24"/>
          <w:lang w:val="en-US"/>
        </w:rPr>
        <w:t xml:space="preserve"> </w:t>
      </w:r>
      <w:r w:rsidR="00BF1F68">
        <w:rPr>
          <w:rFonts w:ascii="Arial" w:hAnsi="Arial" w:cs="Arial"/>
          <w:b/>
          <w:bCs/>
          <w:sz w:val="32"/>
          <w:szCs w:val="24"/>
          <w:lang w:val="en-US"/>
        </w:rPr>
        <w:t>OPERATIONS</w:t>
      </w:r>
    </w:p>
    <w:p w:rsidR="00341BFE" w:rsidRPr="00341BFE" w:rsidRDefault="00341BFE" w:rsidP="003D7B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341BFE">
        <w:rPr>
          <w:rFonts w:ascii="ArialMT" w:hAnsi="ArialMT" w:cs="ArialMT"/>
          <w:sz w:val="24"/>
          <w:szCs w:val="24"/>
          <w:lang w:val="en-US"/>
        </w:rPr>
        <w:t>During offensive operations, use of multiple routes, dispersion, highly mobile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forces and wise use of terrain are the best ways to ensure survivability. Planned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measures must not unduly restrict the force’s ability to manoeuvre at will. This will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allow the commander to achieve concentration, speed and flexibility.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41BFE">
        <w:rPr>
          <w:rFonts w:ascii="ArialMT" w:hAnsi="ArialMT" w:cs="ArialMT"/>
          <w:sz w:val="24"/>
          <w:szCs w:val="24"/>
          <w:lang w:val="en-US"/>
        </w:rPr>
        <w:t>following engineer measures may be used: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Field fortifications.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Camouflage.</w:t>
      </w:r>
    </w:p>
    <w:p w:rsidR="00341BFE" w:rsidRPr="00341BFE" w:rsidRDefault="00341BFE" w:rsidP="00341BFE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41BFE">
        <w:rPr>
          <w:rFonts w:ascii="Arial" w:hAnsi="Arial" w:cs="Arial"/>
          <w:sz w:val="24"/>
          <w:szCs w:val="24"/>
          <w:lang w:val="en-US"/>
        </w:rPr>
        <w:t>Deception.</w:t>
      </w:r>
    </w:p>
    <w:p w:rsidR="003D7B19" w:rsidRPr="003D7B19" w:rsidRDefault="003D7B19" w:rsidP="003D7B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D7B19">
        <w:rPr>
          <w:rFonts w:ascii="ArialMT" w:hAnsi="ArialMT" w:cs="ArialMT"/>
          <w:b/>
          <w:sz w:val="24"/>
          <w:szCs w:val="24"/>
          <w:lang w:val="en-US"/>
        </w:rPr>
        <w:t>Fortifications.</w:t>
      </w:r>
      <w:proofErr w:type="gramEnd"/>
      <w:r w:rsidRPr="003D7B19">
        <w:rPr>
          <w:rFonts w:ascii="ArialMT" w:hAnsi="ArialMT" w:cs="ArialMT"/>
          <w:sz w:val="24"/>
          <w:szCs w:val="24"/>
          <w:lang w:val="en-US"/>
        </w:rPr>
        <w:t xml:space="preserve"> Engineers may construct fighting positions for tactical vehicles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and weapon systems. Although not as extensive as in the defense, protective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emplacements for artillery, air defense units and logistic concentrations are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normally considered in the plan. Commanders may require hardening of key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command and control facilities, especially those with a detectable electronic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signature. Engineer assistance during offensive operations also may be required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to provide field fortifications for: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Reserves waiting in hide areas.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Assault forces consolidating on an objective.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Manoeuvre forces which are required to halt during the advance.</w:t>
      </w:r>
    </w:p>
    <w:p w:rsidR="00341BFE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Supplementary and alternate positions.</w:t>
      </w:r>
    </w:p>
    <w:p w:rsidR="00341BFE" w:rsidRDefault="003D7B19" w:rsidP="003D7B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D7B19">
        <w:rPr>
          <w:rFonts w:ascii="ArialMT" w:hAnsi="ArialMT" w:cs="ArialMT"/>
          <w:b/>
          <w:sz w:val="24"/>
          <w:szCs w:val="24"/>
          <w:lang w:val="en-US"/>
        </w:rPr>
        <w:t>Camouflage.</w:t>
      </w:r>
      <w:proofErr w:type="gramEnd"/>
      <w:r w:rsidRPr="003D7B19">
        <w:rPr>
          <w:rFonts w:ascii="ArialMT" w:hAnsi="ArialMT" w:cs="ArialMT"/>
          <w:sz w:val="24"/>
          <w:szCs w:val="24"/>
          <w:lang w:val="en-US"/>
        </w:rPr>
        <w:t xml:space="preserve"> In a fast-moving offensive situation, time may not allow extensive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camouflage measures to be taken. Engineers advise on site selection and proper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use of terrain to provide the most expedient camouflage.</w:t>
      </w:r>
    </w:p>
    <w:p w:rsidR="00341BFE" w:rsidRPr="003D7B19" w:rsidRDefault="003D7B19" w:rsidP="003D7B1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  <w:r w:rsidRPr="003D7B19">
        <w:rPr>
          <w:rFonts w:ascii="Arial" w:hAnsi="Arial" w:cs="Arial"/>
          <w:b/>
          <w:bCs/>
          <w:sz w:val="32"/>
          <w:szCs w:val="24"/>
          <w:lang w:val="en-US"/>
        </w:rPr>
        <w:t xml:space="preserve">SURVIVABILITY SUPPORT IN </w:t>
      </w:r>
      <w:r>
        <w:rPr>
          <w:rFonts w:ascii="Arial" w:hAnsi="Arial" w:cs="Arial"/>
          <w:b/>
          <w:bCs/>
          <w:sz w:val="32"/>
          <w:szCs w:val="24"/>
          <w:lang w:val="en-US"/>
        </w:rPr>
        <w:t>DEFE</w:t>
      </w:r>
      <w:r w:rsidRPr="003D7B19">
        <w:rPr>
          <w:rFonts w:ascii="Arial" w:hAnsi="Arial" w:cs="Arial"/>
          <w:b/>
          <w:bCs/>
          <w:sz w:val="32"/>
          <w:szCs w:val="24"/>
          <w:lang w:val="en-US"/>
        </w:rPr>
        <w:t>NSIVE OPERATIONS</w:t>
      </w:r>
    </w:p>
    <w:p w:rsidR="003D7B19" w:rsidRPr="003D7B19" w:rsidRDefault="003D7B19" w:rsidP="003D7B19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3D7B19">
        <w:rPr>
          <w:rFonts w:ascii="ArialMT" w:hAnsi="ArialMT" w:cs="ArialMT"/>
          <w:sz w:val="24"/>
          <w:szCs w:val="24"/>
          <w:lang w:val="en-US"/>
        </w:rPr>
        <w:t>The lethality of modern weapons systems makes the battlefield an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increasingly hostile environment. Where there is a threat from adversant offensive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air support (OAS), aviation and direct/indirect fires, considerable attention must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be paid to survivability. This is likely to become more significant in the future with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the advent of a medium weight capability which by definition is likely to lack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 xml:space="preserve">protection. Survivability may also be threatened by the </w:t>
      </w:r>
      <w:proofErr w:type="spellStart"/>
      <w:r w:rsidRPr="003D7B19">
        <w:rPr>
          <w:rFonts w:ascii="ArialMT" w:hAnsi="ArialMT" w:cs="ArialMT"/>
          <w:sz w:val="24"/>
          <w:szCs w:val="24"/>
          <w:lang w:val="en-US"/>
        </w:rPr>
        <w:t>adversant’s</w:t>
      </w:r>
      <w:proofErr w:type="spellEnd"/>
      <w:r w:rsidRPr="003D7B19">
        <w:rPr>
          <w:rFonts w:ascii="ArialMT" w:hAnsi="ArialMT" w:cs="ArialMT"/>
          <w:sz w:val="24"/>
          <w:szCs w:val="24"/>
          <w:lang w:val="en-US"/>
        </w:rPr>
        <w:t xml:space="preserve"> satellite, air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reconnaissance an interdiction capability. When facing an asymmetric threat,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requirement for effective survivability is not diminished. The need to protect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force from a range of possible threats is enduring and must include threats posed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by vehicle borne IED and suicide bombers for example. Responsibility for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survivability depends on the levels of protection required. Basic survivability is an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all arms/branches responsibility with engineers providing increased levels of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advice and construction support as the complexity of survivability tasks increase.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Survivability includes all aspects of protecting personnel, weapons and supplies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by employing: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Sound tactics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Dispersion and frequent unit moves.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Camouflage and concealment.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Deception.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Emission security.</w:t>
      </w:r>
    </w:p>
    <w:p w:rsidR="00341BFE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Engineer Support to Force Protection.</w:t>
      </w:r>
    </w:p>
    <w:p w:rsidR="003D7B19" w:rsidRDefault="003D7B19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</w:p>
    <w:p w:rsidR="003D7B19" w:rsidRDefault="003D7B19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</w:p>
    <w:p w:rsidR="003D7B19" w:rsidRPr="003D7B19" w:rsidRDefault="003D7B19" w:rsidP="003D7B19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3D7B19">
        <w:rPr>
          <w:rFonts w:ascii="ArialMT" w:hAnsi="ArialMT" w:cs="ArialMT"/>
          <w:sz w:val="24"/>
          <w:szCs w:val="24"/>
          <w:lang w:val="en-US"/>
        </w:rPr>
        <w:t>Major engineer survivability tasks will include assistance to other arms/branches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in: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Field Fortifications.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Protection of combat supplies.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Camouflage, concealment and deception.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Camp and facility construction where appropriate.</w:t>
      </w:r>
    </w:p>
    <w:p w:rsidR="003D7B19" w:rsidRPr="003D7B19" w:rsidRDefault="003D7B19" w:rsidP="003D7B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D7B19">
        <w:rPr>
          <w:rFonts w:ascii="ArialMT" w:hAnsi="ArialMT" w:cs="ArialMT"/>
          <w:b/>
          <w:sz w:val="24"/>
          <w:szCs w:val="24"/>
          <w:lang w:val="en-US"/>
        </w:rPr>
        <w:t>Fortifications.</w:t>
      </w:r>
      <w:proofErr w:type="gramEnd"/>
      <w:r w:rsidRPr="003D7B19">
        <w:rPr>
          <w:rFonts w:ascii="ArialMT" w:hAnsi="ArialMT" w:cs="ArialMT"/>
          <w:sz w:val="24"/>
          <w:szCs w:val="24"/>
          <w:lang w:val="en-US"/>
        </w:rPr>
        <w:t xml:space="preserve"> The preparation of field fortifications is an all arms/branches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responsibility and is a sub-set of the broader issue of Force Protection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Engineering (FPE). When time is short or the nature of the terrain requires special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techniques, such as the use of earthmoving equipment or explosives, engineers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may provide support in accordance with the commander’s priorities. Possible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engineer tasks include: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Advice on the construction of field fortifications.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Construction of command posts.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Construction of artillery gun positions, tank scrapes and weapon pits.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Preparation of alternate positions.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Preparation of sites for tactical air and aviation units.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Construction of storage facilities for ammunition and other materiel.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Advice on, and on occasions, assistance with, the construction of protective</w:t>
      </w:r>
      <w:r w:rsidRPr="003D7B19">
        <w:rPr>
          <w:rFonts w:ascii="Arial" w:hAnsi="Arial" w:cs="Arial"/>
          <w:sz w:val="24"/>
          <w:szCs w:val="24"/>
          <w:lang w:val="en-US"/>
        </w:rPr>
        <w:t xml:space="preserve"> </w:t>
      </w:r>
      <w:r w:rsidRPr="003D7B19">
        <w:rPr>
          <w:rFonts w:ascii="Arial" w:hAnsi="Arial" w:cs="Arial"/>
          <w:sz w:val="24"/>
          <w:szCs w:val="24"/>
          <w:lang w:val="en-US"/>
        </w:rPr>
        <w:t>barriers.</w:t>
      </w:r>
    </w:p>
    <w:p w:rsidR="003D7B19" w:rsidRPr="003D7B19" w:rsidRDefault="003D7B19" w:rsidP="003D7B19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3D7B19">
        <w:rPr>
          <w:rFonts w:ascii="Arial" w:hAnsi="Arial" w:cs="Arial"/>
          <w:sz w:val="24"/>
          <w:szCs w:val="24"/>
          <w:lang w:val="en-US"/>
        </w:rPr>
        <w:t>Strengthening field fortifications.</w:t>
      </w:r>
    </w:p>
    <w:p w:rsidR="003D7B19" w:rsidRDefault="003D7B19" w:rsidP="003D7B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D7B19">
        <w:rPr>
          <w:rFonts w:ascii="ArialMT" w:hAnsi="ArialMT" w:cs="ArialMT"/>
          <w:b/>
          <w:sz w:val="24"/>
          <w:szCs w:val="24"/>
          <w:lang w:val="en-US"/>
        </w:rPr>
        <w:t>Protection of Combat Supplies.</w:t>
      </w:r>
      <w:proofErr w:type="gramEnd"/>
      <w:r w:rsidRPr="003D7B19">
        <w:rPr>
          <w:rFonts w:ascii="ArialMT" w:hAnsi="ArialMT" w:cs="ArialMT"/>
          <w:sz w:val="24"/>
          <w:szCs w:val="24"/>
          <w:lang w:val="en-US"/>
        </w:rPr>
        <w:t xml:space="preserve"> Combat supplies should be protected in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particular against blast, shrapnel, incendiaries and CBRN contamination. It is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most important to provide protection for ammunition and fuel stores. The types of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shelter built will depend upon the terrain and soil type as well as on the availability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of existing buildings and natural cover. By giving advice to the logistic commander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on the selection of the most suitable storage sites, the requirements for engineer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support may be considerably reduced.</w:t>
      </w:r>
    </w:p>
    <w:p w:rsidR="003D7B19" w:rsidRDefault="003D7B19" w:rsidP="003D7B19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3D7B19">
        <w:rPr>
          <w:rFonts w:ascii="ArialMT" w:hAnsi="ArialMT" w:cs="ArialMT"/>
          <w:b/>
          <w:sz w:val="24"/>
          <w:szCs w:val="24"/>
          <w:lang w:val="en-US"/>
        </w:rPr>
        <w:t>Camouflage and Concealment.</w:t>
      </w:r>
      <w:proofErr w:type="gramEnd"/>
      <w:r w:rsidRPr="003D7B19">
        <w:rPr>
          <w:rFonts w:ascii="ArialMT" w:hAnsi="ArialMT" w:cs="ArialMT"/>
          <w:sz w:val="24"/>
          <w:szCs w:val="24"/>
          <w:lang w:val="en-US"/>
        </w:rPr>
        <w:t xml:space="preserve"> In general, all units are responsible for their own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concealment and local camouflage. Major positions, facilities, and operational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sites, may, however, require special camouflage stores and measures.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tactical commander may then require engineers to undertake such tasks, as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advised by his engineer commander. Efforts must be made to mitigate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distinctive signatures that engineer work in preparing battle positions can create.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Apart from the use of camouflage nets and natural camouflage material, special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camouflage measures often require the employment of engineer equipment and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3D7B19">
        <w:rPr>
          <w:rFonts w:ascii="ArialMT" w:hAnsi="ArialMT" w:cs="ArialMT"/>
          <w:sz w:val="24"/>
          <w:szCs w:val="24"/>
          <w:lang w:val="en-US"/>
        </w:rPr>
        <w:t>devices. This is especially true for large-scale camouflage requirements.</w:t>
      </w:r>
      <w:bookmarkStart w:id="0" w:name="_GoBack"/>
      <w:bookmarkEnd w:id="0"/>
    </w:p>
    <w:sectPr w:rsidR="003D7B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19" w:rsidRDefault="000A5319" w:rsidP="00986F32">
      <w:pPr>
        <w:spacing w:after="0" w:line="240" w:lineRule="auto"/>
      </w:pPr>
      <w:r>
        <w:separator/>
      </w:r>
    </w:p>
  </w:endnote>
  <w:endnote w:type="continuationSeparator" w:id="0">
    <w:p w:rsidR="000A5319" w:rsidRDefault="000A5319" w:rsidP="0098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19" w:rsidRDefault="000A5319" w:rsidP="00986F32">
      <w:pPr>
        <w:spacing w:after="0" w:line="240" w:lineRule="auto"/>
      </w:pPr>
      <w:r>
        <w:separator/>
      </w:r>
    </w:p>
  </w:footnote>
  <w:footnote w:type="continuationSeparator" w:id="0">
    <w:p w:rsidR="000A5319" w:rsidRDefault="000A5319" w:rsidP="0098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3" w:rsidRDefault="007C60E3">
    <w:pPr>
      <w:pStyle w:val="Zhlav"/>
    </w:pPr>
    <w:r>
      <w:rPr>
        <w:noProof/>
        <w:lang w:eastAsia="cs-CZ"/>
      </w:rPr>
      <w:drawing>
        <wp:inline distT="0" distB="0" distL="0" distR="0" wp14:anchorId="43EAFFCD" wp14:editId="29642C79">
          <wp:extent cx="1958196" cy="609942"/>
          <wp:effectExtent l="0" t="0" r="4445" b="0"/>
          <wp:docPr id="1" name="Obrázek 1" descr="C:\Users\zaleskyj\Desktop\FVL 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leskyj\Desktop\FVL 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252" cy="61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B04"/>
    <w:multiLevelType w:val="hybridMultilevel"/>
    <w:tmpl w:val="6F884150"/>
    <w:lvl w:ilvl="0" w:tplc="0D560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B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6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3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F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47F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0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CD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13D26"/>
    <w:multiLevelType w:val="hybridMultilevel"/>
    <w:tmpl w:val="3DF8E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F53"/>
    <w:multiLevelType w:val="hybridMultilevel"/>
    <w:tmpl w:val="1E2608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F3D"/>
    <w:multiLevelType w:val="hybridMultilevel"/>
    <w:tmpl w:val="EB70BEBA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3FB"/>
    <w:multiLevelType w:val="hybridMultilevel"/>
    <w:tmpl w:val="BB449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F69"/>
    <w:multiLevelType w:val="hybridMultilevel"/>
    <w:tmpl w:val="2D8A90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A770E2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577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384329"/>
    <w:multiLevelType w:val="hybridMultilevel"/>
    <w:tmpl w:val="9D48450A"/>
    <w:lvl w:ilvl="0" w:tplc="95D49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3D2"/>
    <w:multiLevelType w:val="hybridMultilevel"/>
    <w:tmpl w:val="B670873E"/>
    <w:lvl w:ilvl="0" w:tplc="4D38D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68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C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E4AE4"/>
    <w:multiLevelType w:val="hybridMultilevel"/>
    <w:tmpl w:val="A58A3CA4"/>
    <w:lvl w:ilvl="0" w:tplc="C452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1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26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0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C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AF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CB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4D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E6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B52D2"/>
    <w:multiLevelType w:val="hybridMultilevel"/>
    <w:tmpl w:val="1A72D5E8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90328"/>
    <w:multiLevelType w:val="hybridMultilevel"/>
    <w:tmpl w:val="865E3D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6B0E"/>
    <w:multiLevelType w:val="hybridMultilevel"/>
    <w:tmpl w:val="7822235C"/>
    <w:lvl w:ilvl="0" w:tplc="73C25E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994"/>
    <w:multiLevelType w:val="hybridMultilevel"/>
    <w:tmpl w:val="F3D61280"/>
    <w:lvl w:ilvl="0" w:tplc="0A64F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43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0B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7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0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0B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A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E5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4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C6FD6"/>
    <w:multiLevelType w:val="hybridMultilevel"/>
    <w:tmpl w:val="7C8459E0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A10"/>
    <w:multiLevelType w:val="hybridMultilevel"/>
    <w:tmpl w:val="FDB6F0D0"/>
    <w:lvl w:ilvl="0" w:tplc="0002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C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ED79F2"/>
    <w:multiLevelType w:val="hybridMultilevel"/>
    <w:tmpl w:val="0B1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4FEE"/>
    <w:multiLevelType w:val="hybridMultilevel"/>
    <w:tmpl w:val="4088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5709"/>
    <w:multiLevelType w:val="hybridMultilevel"/>
    <w:tmpl w:val="7CF8AA14"/>
    <w:lvl w:ilvl="0" w:tplc="5B58CB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F0F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E3A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C25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745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E38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E4F6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0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0F6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E2B7074"/>
    <w:multiLevelType w:val="hybridMultilevel"/>
    <w:tmpl w:val="D5F80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D4ECE"/>
    <w:multiLevelType w:val="hybridMultilevel"/>
    <w:tmpl w:val="E0966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659F"/>
    <w:multiLevelType w:val="hybridMultilevel"/>
    <w:tmpl w:val="76AC2A58"/>
    <w:lvl w:ilvl="0" w:tplc="128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E55A2"/>
    <w:multiLevelType w:val="hybridMultilevel"/>
    <w:tmpl w:val="D0027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91A53"/>
    <w:multiLevelType w:val="hybridMultilevel"/>
    <w:tmpl w:val="0B12097C"/>
    <w:lvl w:ilvl="0" w:tplc="6246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93330"/>
    <w:multiLevelType w:val="hybridMultilevel"/>
    <w:tmpl w:val="0F5A5B32"/>
    <w:lvl w:ilvl="0" w:tplc="F260F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0A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6B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C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6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5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3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4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B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7692C"/>
    <w:multiLevelType w:val="hybridMultilevel"/>
    <w:tmpl w:val="CD027C20"/>
    <w:lvl w:ilvl="0" w:tplc="73C25E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780"/>
    <w:multiLevelType w:val="hybridMultilevel"/>
    <w:tmpl w:val="FDEA8002"/>
    <w:lvl w:ilvl="0" w:tplc="C3647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F475B"/>
    <w:multiLevelType w:val="hybridMultilevel"/>
    <w:tmpl w:val="AEB6E7CA"/>
    <w:lvl w:ilvl="0" w:tplc="98383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2864"/>
    <w:multiLevelType w:val="hybridMultilevel"/>
    <w:tmpl w:val="9F3C57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FB724D"/>
    <w:multiLevelType w:val="hybridMultilevel"/>
    <w:tmpl w:val="6A5224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A4C86"/>
    <w:multiLevelType w:val="hybridMultilevel"/>
    <w:tmpl w:val="DF0C6796"/>
    <w:lvl w:ilvl="0" w:tplc="4A6A5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D4EB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3AF3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FC17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8E10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786F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5EC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A82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4ADC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D2110"/>
    <w:multiLevelType w:val="hybridMultilevel"/>
    <w:tmpl w:val="28E66A3C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F21D3"/>
    <w:multiLevelType w:val="hybridMultilevel"/>
    <w:tmpl w:val="A14431AA"/>
    <w:lvl w:ilvl="0" w:tplc="82B6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9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29"/>
  </w:num>
  <w:num w:numId="10">
    <w:abstractNumId w:val="22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24"/>
  </w:num>
  <w:num w:numId="17">
    <w:abstractNumId w:val="18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19"/>
  </w:num>
  <w:num w:numId="23">
    <w:abstractNumId w:val="6"/>
  </w:num>
  <w:num w:numId="24">
    <w:abstractNumId w:val="10"/>
  </w:num>
  <w:num w:numId="25">
    <w:abstractNumId w:val="21"/>
  </w:num>
  <w:num w:numId="26">
    <w:abstractNumId w:val="31"/>
  </w:num>
  <w:num w:numId="27">
    <w:abstractNumId w:val="32"/>
  </w:num>
  <w:num w:numId="28">
    <w:abstractNumId w:val="8"/>
  </w:num>
  <w:num w:numId="29">
    <w:abstractNumId w:val="3"/>
  </w:num>
  <w:num w:numId="30">
    <w:abstractNumId w:val="7"/>
  </w:num>
  <w:num w:numId="31">
    <w:abstractNumId w:val="27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F3"/>
    <w:rsid w:val="000A5319"/>
    <w:rsid w:val="000D1C01"/>
    <w:rsid w:val="00127D59"/>
    <w:rsid w:val="001D44C3"/>
    <w:rsid w:val="001E5C12"/>
    <w:rsid w:val="00255C0C"/>
    <w:rsid w:val="00271AAD"/>
    <w:rsid w:val="002F4AB3"/>
    <w:rsid w:val="003318CF"/>
    <w:rsid w:val="00337559"/>
    <w:rsid w:val="00341BFE"/>
    <w:rsid w:val="00383843"/>
    <w:rsid w:val="00385E23"/>
    <w:rsid w:val="003966DE"/>
    <w:rsid w:val="003D7B19"/>
    <w:rsid w:val="004829CF"/>
    <w:rsid w:val="004A142B"/>
    <w:rsid w:val="004C7CF3"/>
    <w:rsid w:val="005402F6"/>
    <w:rsid w:val="005A6371"/>
    <w:rsid w:val="006A5AF7"/>
    <w:rsid w:val="006C00FF"/>
    <w:rsid w:val="00734355"/>
    <w:rsid w:val="00752000"/>
    <w:rsid w:val="007A5ED8"/>
    <w:rsid w:val="007C60E3"/>
    <w:rsid w:val="007F2A7F"/>
    <w:rsid w:val="007F7C66"/>
    <w:rsid w:val="008B3354"/>
    <w:rsid w:val="009722BE"/>
    <w:rsid w:val="00986F32"/>
    <w:rsid w:val="009A51F9"/>
    <w:rsid w:val="009D0C10"/>
    <w:rsid w:val="009F0BD1"/>
    <w:rsid w:val="00A06D47"/>
    <w:rsid w:val="00A1319D"/>
    <w:rsid w:val="00A44AA0"/>
    <w:rsid w:val="00AC4704"/>
    <w:rsid w:val="00AD6741"/>
    <w:rsid w:val="00AF31E4"/>
    <w:rsid w:val="00B821E1"/>
    <w:rsid w:val="00BF1F68"/>
    <w:rsid w:val="00C92E15"/>
    <w:rsid w:val="00CD17FF"/>
    <w:rsid w:val="00CD4BF7"/>
    <w:rsid w:val="00D061A2"/>
    <w:rsid w:val="00D86D14"/>
    <w:rsid w:val="00DB0465"/>
    <w:rsid w:val="00DE6624"/>
    <w:rsid w:val="00E21987"/>
    <w:rsid w:val="00E34276"/>
    <w:rsid w:val="00E53250"/>
    <w:rsid w:val="00E74B28"/>
    <w:rsid w:val="00F27BBA"/>
    <w:rsid w:val="00F6215E"/>
    <w:rsid w:val="00F6412B"/>
    <w:rsid w:val="00FC68AF"/>
    <w:rsid w:val="00FC6B6E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F32"/>
  </w:style>
  <w:style w:type="paragraph" w:styleId="Zpat">
    <w:name w:val="footer"/>
    <w:basedOn w:val="Normln"/>
    <w:link w:val="Zpat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F32"/>
  </w:style>
  <w:style w:type="paragraph" w:styleId="Textbubliny">
    <w:name w:val="Balloon Text"/>
    <w:basedOn w:val="Normln"/>
    <w:link w:val="TextbublinyChar"/>
    <w:uiPriority w:val="99"/>
    <w:semiHidden/>
    <w:unhideWhenUsed/>
    <w:rsid w:val="009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F32"/>
  </w:style>
  <w:style w:type="paragraph" w:styleId="Zpat">
    <w:name w:val="footer"/>
    <w:basedOn w:val="Normln"/>
    <w:link w:val="Zpat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F32"/>
  </w:style>
  <w:style w:type="paragraph" w:styleId="Textbubliny">
    <w:name w:val="Balloon Text"/>
    <w:basedOn w:val="Normln"/>
    <w:link w:val="TextbublinyChar"/>
    <w:uiPriority w:val="99"/>
    <w:semiHidden/>
    <w:unhideWhenUsed/>
    <w:rsid w:val="009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7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0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7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1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6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22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24">
          <w:marLeft w:val="169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5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5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A37-AEA8-4F8A-BA6B-7B4C6DD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Záleský Jaroslav</dc:creator>
  <cp:keywords/>
  <dc:description/>
  <cp:lastModifiedBy>Záleský Jaroslav</cp:lastModifiedBy>
  <cp:revision>11</cp:revision>
  <dcterms:created xsi:type="dcterms:W3CDTF">2020-07-27T11:43:00Z</dcterms:created>
  <dcterms:modified xsi:type="dcterms:W3CDTF">2020-08-02T23:44:00Z</dcterms:modified>
</cp:coreProperties>
</file>