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053E" w:rsidRPr="002E053E" w:rsidRDefault="002E053E" w:rsidP="002E053E">
      <w:pPr>
        <w:spacing w:before="100" w:beforeAutospacing="1" w:after="100" w:afterAutospacing="1" w:line="240" w:lineRule="auto"/>
        <w:outlineLvl w:val="0"/>
        <w:rPr>
          <w:rFonts w:eastAsia="Times New Roman" w:cstheme="minorHAnsi"/>
          <w:b/>
          <w:bCs/>
          <w:kern w:val="36"/>
          <w:sz w:val="24"/>
          <w:szCs w:val="24"/>
          <w:lang w:val="en-GB" w:eastAsia="cs-CZ"/>
          <w14:ligatures w14:val="none"/>
        </w:rPr>
      </w:pPr>
      <w:r w:rsidRPr="002E053E">
        <w:rPr>
          <w:rFonts w:eastAsia="Times New Roman" w:cstheme="minorHAnsi"/>
          <w:b/>
          <w:bCs/>
          <w:kern w:val="36"/>
          <w:sz w:val="24"/>
          <w:szCs w:val="24"/>
          <w:lang w:val="en-GB" w:eastAsia="cs-CZ"/>
          <w14:ligatures w14:val="none"/>
        </w:rPr>
        <w:t>The Czech government's austerity package: How will it affect you?</w:t>
      </w:r>
    </w:p>
    <w:p w:rsidR="002E053E" w:rsidRPr="002E053E" w:rsidRDefault="002E053E" w:rsidP="002E053E">
      <w:pPr>
        <w:spacing w:before="100" w:beforeAutospacing="1" w:after="100" w:afterAutospacing="1" w:line="240" w:lineRule="auto"/>
        <w:outlineLvl w:val="0"/>
        <w:rPr>
          <w:rFonts w:eastAsia="Times New Roman" w:cstheme="minorHAnsi"/>
          <w:b/>
          <w:bCs/>
          <w:kern w:val="36"/>
          <w:sz w:val="24"/>
          <w:szCs w:val="24"/>
          <w:lang w:val="en-GB" w:eastAsia="cs-CZ"/>
          <w14:ligatures w14:val="none"/>
        </w:rPr>
      </w:pPr>
      <w:r w:rsidRPr="002E053E">
        <w:rPr>
          <w:rFonts w:eastAsia="Times New Roman" w:cstheme="minorHAnsi"/>
          <w:b/>
          <w:bCs/>
          <w:kern w:val="36"/>
          <w:sz w:val="24"/>
          <w:szCs w:val="24"/>
          <w:lang w:val="en-GB" w:eastAsia="cs-CZ"/>
          <w14:ligatures w14:val="none"/>
        </w:rPr>
        <w:t>https://www.expats.cz/czech-news/article/the-government-s-austerity-package-how-will-it-affect-you</w:t>
      </w:r>
    </w:p>
    <w:p w:rsidR="002E053E" w:rsidRPr="002E053E" w:rsidRDefault="002E053E" w:rsidP="002E053E">
      <w:pPr>
        <w:pStyle w:val="Bezmezer"/>
        <w:rPr>
          <w:i/>
          <w:iCs/>
          <w:lang w:val="en-GB"/>
        </w:rPr>
      </w:pPr>
      <w:r w:rsidRPr="002E053E">
        <w:rPr>
          <w:rStyle w:val="written-by"/>
          <w:rFonts w:cstheme="minorHAnsi"/>
          <w:i/>
          <w:iCs/>
          <w:lang w:val="en-GB"/>
        </w:rPr>
        <w:t xml:space="preserve">Written by </w:t>
      </w:r>
      <w:hyperlink r:id="rId4" w:history="1">
        <w:r w:rsidRPr="002E053E">
          <w:rPr>
            <w:rStyle w:val="Hypertextovodkaz"/>
            <w:rFonts w:cstheme="minorHAnsi"/>
            <w:i/>
            <w:iCs/>
            <w:lang w:val="en-GB"/>
          </w:rPr>
          <w:t>Thomas Smith</w:t>
        </w:r>
      </w:hyperlink>
      <w:r w:rsidRPr="002E053E">
        <w:rPr>
          <w:rStyle w:val="written-by"/>
          <w:rFonts w:cstheme="minorHAnsi"/>
          <w:i/>
          <w:iCs/>
          <w:lang w:val="en-GB"/>
        </w:rPr>
        <w:t xml:space="preserve"> </w:t>
      </w:r>
      <w:r w:rsidRPr="002E053E">
        <w:rPr>
          <w:rStyle w:val="created"/>
          <w:rFonts w:cstheme="minorHAnsi"/>
          <w:i/>
          <w:iCs/>
          <w:lang w:val="en-GB"/>
        </w:rPr>
        <w:t>Published on 12.05.2023 15:53:00</w:t>
      </w:r>
      <w:r w:rsidRPr="002E053E">
        <w:rPr>
          <w:i/>
          <w:iCs/>
          <w:lang w:val="en-GB"/>
        </w:rPr>
        <w:t xml:space="preserve"> </w:t>
      </w:r>
      <w:r w:rsidRPr="002E053E">
        <w:rPr>
          <w:rStyle w:val="updated"/>
          <w:rFonts w:cstheme="minorHAnsi"/>
          <w:i/>
          <w:iCs/>
          <w:lang w:val="en-GB"/>
        </w:rPr>
        <w:t>(updated on 12.05.2023)</w:t>
      </w:r>
    </w:p>
    <w:p w:rsidR="002E053E" w:rsidRDefault="002E053E" w:rsidP="002E053E">
      <w:pPr>
        <w:pStyle w:val="Bezmezer"/>
        <w:rPr>
          <w:sz w:val="24"/>
          <w:szCs w:val="24"/>
          <w:lang w:val="en-GB"/>
        </w:rPr>
      </w:pPr>
    </w:p>
    <w:p w:rsidR="002E053E" w:rsidRPr="002E053E" w:rsidRDefault="002E053E" w:rsidP="002E053E">
      <w:pPr>
        <w:pStyle w:val="Bezmezer"/>
        <w:rPr>
          <w:sz w:val="24"/>
          <w:szCs w:val="24"/>
          <w:lang w:val="en-GB"/>
        </w:rPr>
      </w:pPr>
      <w:r w:rsidRPr="002E053E">
        <w:rPr>
          <w:sz w:val="24"/>
          <w:szCs w:val="24"/>
          <w:lang w:val="en-GB"/>
        </w:rPr>
        <w:t>From a change to VAT rates to a rise in several taxes, here are the most important points from Thursday's huge fiscal reform plans.</w:t>
      </w:r>
    </w:p>
    <w:p w:rsidR="002E053E" w:rsidRDefault="002E053E" w:rsidP="002E053E">
      <w:pPr>
        <w:pStyle w:val="Bezmezer"/>
        <w:rPr>
          <w:lang w:val="en-GB"/>
        </w:rPr>
      </w:pPr>
    </w:p>
    <w:p w:rsidR="002E053E" w:rsidRPr="002E053E" w:rsidRDefault="002E053E" w:rsidP="002E053E">
      <w:pPr>
        <w:pStyle w:val="Bezmezer"/>
        <w:rPr>
          <w:sz w:val="24"/>
          <w:szCs w:val="24"/>
          <w:lang w:val="en-GB"/>
        </w:rPr>
      </w:pPr>
      <w:r w:rsidRPr="002E053E">
        <w:rPr>
          <w:sz w:val="24"/>
          <w:szCs w:val="24"/>
          <w:lang w:val="en-GB"/>
        </w:rPr>
        <w:t>The government announced Thursday its large-scale fiscal reform package that sets out to narrow Czechia’s huge public deficit. Many of the measures announced – over 50 in total – will affect the lives of expats and locals alike in Czechia. </w:t>
      </w:r>
    </w:p>
    <w:p w:rsidR="002E053E" w:rsidRPr="002E053E" w:rsidRDefault="002E053E" w:rsidP="002E053E">
      <w:pPr>
        <w:pStyle w:val="Bezmezer"/>
        <w:rPr>
          <w:sz w:val="24"/>
          <w:szCs w:val="24"/>
          <w:lang w:val="en-GB"/>
        </w:rPr>
      </w:pPr>
      <w:r w:rsidRPr="002E053E">
        <w:rPr>
          <w:sz w:val="24"/>
          <w:szCs w:val="24"/>
          <w:lang w:val="en-GB"/>
        </w:rPr>
        <w:t>The government hopes to implement all these changes in January 2024, but the plan must first be passed in parliament.</w:t>
      </w:r>
    </w:p>
    <w:p w:rsidR="002E053E" w:rsidRPr="002E053E" w:rsidRDefault="002E053E" w:rsidP="002E053E">
      <w:pPr>
        <w:pStyle w:val="Nadpis3"/>
        <w:rPr>
          <w:rFonts w:asciiTheme="minorHAnsi" w:hAnsiTheme="minorHAnsi" w:cstheme="minorHAnsi"/>
          <w:lang w:val="en-GB"/>
        </w:rPr>
      </w:pPr>
      <w:r w:rsidRPr="002E053E">
        <w:rPr>
          <w:rFonts w:asciiTheme="minorHAnsi" w:hAnsiTheme="minorHAnsi" w:cstheme="minorHAnsi"/>
          <w:lang w:val="en-GB"/>
        </w:rPr>
        <w:t>VAT</w:t>
      </w:r>
    </w:p>
    <w:p w:rsidR="002E053E" w:rsidRPr="002E053E" w:rsidRDefault="002E053E" w:rsidP="002E053E">
      <w:pPr>
        <w:pStyle w:val="Bezmezer"/>
        <w:rPr>
          <w:sz w:val="24"/>
          <w:szCs w:val="24"/>
          <w:lang w:val="en-GB"/>
        </w:rPr>
      </w:pPr>
      <w:r w:rsidRPr="002E053E">
        <w:rPr>
          <w:sz w:val="24"/>
          <w:szCs w:val="24"/>
          <w:lang w:val="en-GB"/>
        </w:rPr>
        <w:t>Perhaps the biggest news is the change to value-added tax (VAT) rates in the country. The current system of three VAT rates will merge into just two. The upper rate of VAT – 21 percent – will remain. However, the reduced rate will become 12 percent. This means that the current 10- and 15-percent VAT brackets will be abolished.</w:t>
      </w:r>
    </w:p>
    <w:p w:rsidR="007009AD" w:rsidRPr="002E053E" w:rsidRDefault="002E053E" w:rsidP="002E053E">
      <w:pPr>
        <w:pStyle w:val="Bezmezer"/>
        <w:rPr>
          <w:sz w:val="24"/>
          <w:szCs w:val="24"/>
          <w:lang w:val="en-GB"/>
        </w:rPr>
      </w:pPr>
      <w:r w:rsidRPr="002E053E">
        <w:rPr>
          <w:sz w:val="24"/>
          <w:szCs w:val="24"/>
          <w:lang w:val="en-GB"/>
        </w:rPr>
        <w:t>What does this mean for products and the average consumer? It all comes down to which VAT rate commodities will have. Bad news for beer drinkers and pubs – Czechia’s staple will likely get more expensive from next year, as VAT on draft beer will increase from 10 percent to 21 percent. Soft drinks will also now have the highest VAT rate.</w:t>
      </w:r>
    </w:p>
    <w:p w:rsidR="002E053E" w:rsidRPr="002E053E" w:rsidRDefault="002E053E" w:rsidP="002E053E">
      <w:pPr>
        <w:pStyle w:val="Bezmezer"/>
        <w:rPr>
          <w:sz w:val="24"/>
          <w:szCs w:val="24"/>
          <w:lang w:val="en-GB"/>
        </w:rPr>
      </w:pPr>
      <w:r w:rsidRPr="002E053E">
        <w:rPr>
          <w:sz w:val="24"/>
          <w:szCs w:val="24"/>
          <w:lang w:val="en-GB"/>
        </w:rPr>
        <w:t>Newspapers and hairdressing services will also become noticeably more expensive, as these will move into the highest VAT bracket from what was previously the lowest. This also applies to shoe repairs and bicycles.</w:t>
      </w:r>
    </w:p>
    <w:p w:rsidR="002E053E" w:rsidRPr="002E053E" w:rsidRDefault="002E053E" w:rsidP="002E053E">
      <w:pPr>
        <w:pStyle w:val="Bezmezer"/>
        <w:rPr>
          <w:sz w:val="24"/>
          <w:szCs w:val="24"/>
          <w:lang w:val="en-GB"/>
        </w:rPr>
      </w:pPr>
      <w:r w:rsidRPr="002E053E">
        <w:rPr>
          <w:sz w:val="24"/>
          <w:szCs w:val="24"/>
          <w:lang w:val="en-GB"/>
        </w:rPr>
        <w:t>Food products and housing, which have both soared in price in the past 12 months, will benefit from a lower VAT rate – this is good news for consumers. Their VAT rates will go from 15 percent to 12 percent. </w:t>
      </w:r>
    </w:p>
    <w:p w:rsidR="002E053E" w:rsidRPr="002E053E" w:rsidRDefault="002E053E" w:rsidP="002E053E">
      <w:pPr>
        <w:pStyle w:val="Bezmezer"/>
        <w:rPr>
          <w:sz w:val="24"/>
          <w:szCs w:val="24"/>
          <w:lang w:val="en-GB"/>
        </w:rPr>
      </w:pPr>
      <w:r w:rsidRPr="002E053E">
        <w:rPr>
          <w:sz w:val="24"/>
          <w:szCs w:val="24"/>
          <w:lang w:val="en-GB"/>
        </w:rPr>
        <w:t>Public transport, magazines, some medicinal drugs, and tickets for culture and sports events will become slightly more expensive. Their VAT rate will rise from 10 percent to the new 12-percent bracket. There will be no VAT on books.</w:t>
      </w:r>
    </w:p>
    <w:p w:rsidR="002E053E" w:rsidRPr="002E053E" w:rsidRDefault="002E053E" w:rsidP="002E053E">
      <w:pPr>
        <w:pStyle w:val="Nadpis3"/>
        <w:rPr>
          <w:rFonts w:asciiTheme="minorHAnsi" w:hAnsiTheme="minorHAnsi" w:cstheme="minorHAnsi"/>
          <w:lang w:val="en-GB"/>
        </w:rPr>
      </w:pPr>
      <w:r w:rsidRPr="002E053E">
        <w:rPr>
          <w:rFonts w:asciiTheme="minorHAnsi" w:hAnsiTheme="minorHAnsi" w:cstheme="minorHAnsi"/>
          <w:lang w:val="en-GB"/>
        </w:rPr>
        <w:t>Taxes</w:t>
      </w:r>
    </w:p>
    <w:p w:rsidR="002E053E" w:rsidRPr="002E053E" w:rsidRDefault="002E053E" w:rsidP="002E053E">
      <w:pPr>
        <w:pStyle w:val="Bezmezer"/>
        <w:rPr>
          <w:sz w:val="24"/>
          <w:szCs w:val="24"/>
          <w:lang w:val="en-GB"/>
        </w:rPr>
      </w:pPr>
      <w:r w:rsidRPr="002E053E">
        <w:rPr>
          <w:sz w:val="24"/>
          <w:szCs w:val="24"/>
          <w:lang w:val="en-GB"/>
        </w:rPr>
        <w:t>In short, many people in Czechia will need to pay more in taxes (directly or indirectly) following the financial reform. This is due to the abolition of 22 tax exemptions and an increase in other taxes. </w:t>
      </w:r>
    </w:p>
    <w:p w:rsidR="002E053E" w:rsidRPr="002E053E" w:rsidRDefault="002E053E" w:rsidP="002E053E">
      <w:pPr>
        <w:pStyle w:val="Bezmezer"/>
        <w:rPr>
          <w:sz w:val="24"/>
          <w:szCs w:val="24"/>
          <w:lang w:val="en-GB"/>
        </w:rPr>
      </w:pPr>
      <w:r w:rsidRPr="002E053E">
        <w:rPr>
          <w:sz w:val="24"/>
          <w:szCs w:val="24"/>
          <w:lang w:val="en-GB"/>
        </w:rPr>
        <w:t>One huge change is in personal income tax. The threshold to pay the higher level of income tax – 23 percent – will be reduced from CZK 161,000 to CZK 121,000. Far more people, therefore, will be subject to higher levels of tax.</w:t>
      </w:r>
    </w:p>
    <w:p w:rsidR="002E053E" w:rsidRPr="002E053E" w:rsidRDefault="002E053E" w:rsidP="002E053E">
      <w:pPr>
        <w:pStyle w:val="Bezmezer"/>
        <w:rPr>
          <w:sz w:val="24"/>
          <w:szCs w:val="24"/>
          <w:lang w:val="en-GB"/>
        </w:rPr>
      </w:pPr>
      <w:r w:rsidRPr="002E053E">
        <w:rPr>
          <w:lang w:val="en-GB"/>
        </w:rPr>
        <w:t xml:space="preserve">From 2025, corporate income tax will rise from 19 to 21 percent. Property tax will also roughly double across all levels. "For an average 70 square meter apartment in Prague 1 today, the owner currently pays CZK 1,700 CZK per year. The new [post-reform] price will be </w:t>
      </w:r>
      <w:r w:rsidRPr="002E053E">
        <w:rPr>
          <w:sz w:val="24"/>
          <w:szCs w:val="24"/>
          <w:lang w:val="en-GB"/>
        </w:rPr>
        <w:t>approximately CZK 2,500,” wrote the Ministry of Finance Thursday. </w:t>
      </w:r>
    </w:p>
    <w:p w:rsidR="002E053E" w:rsidRPr="002E053E" w:rsidRDefault="002E053E" w:rsidP="002E053E">
      <w:pPr>
        <w:pStyle w:val="Bezmezer"/>
        <w:rPr>
          <w:rFonts w:cstheme="minorHAnsi"/>
          <w:sz w:val="24"/>
          <w:szCs w:val="24"/>
          <w:lang w:val="en-GB"/>
        </w:rPr>
      </w:pPr>
      <w:r w:rsidRPr="002E053E">
        <w:rPr>
          <w:rFonts w:cstheme="minorHAnsi"/>
          <w:sz w:val="24"/>
          <w:szCs w:val="24"/>
          <w:lang w:val="en-GB"/>
        </w:rPr>
        <w:t>Excise duties on cigarettes, tobacco, and cigars will also jump by 10 percent next year and by a further 5 percent in each of the following three years. Gambling will also face an increase in tax.</w:t>
      </w:r>
    </w:p>
    <w:p w:rsidR="002E053E" w:rsidRPr="002E053E" w:rsidRDefault="002E053E" w:rsidP="002E053E">
      <w:pPr>
        <w:pStyle w:val="Bezmezer"/>
        <w:rPr>
          <w:rFonts w:cstheme="minorHAnsi"/>
          <w:sz w:val="24"/>
          <w:szCs w:val="24"/>
          <w:lang w:val="en-GB"/>
        </w:rPr>
      </w:pPr>
      <w:r w:rsidRPr="002E053E">
        <w:rPr>
          <w:rFonts w:cstheme="minorHAnsi"/>
          <w:sz w:val="24"/>
          <w:szCs w:val="24"/>
          <w:lang w:val="en-GB"/>
        </w:rPr>
        <w:lastRenderedPageBreak/>
        <w:t>Heated tobacco will increase by 15 percent each of the next four years. A new excise duty will also be introduced on nicotine pouches and refills for e-cigarettes. This will increase the cost of all items.</w:t>
      </w:r>
    </w:p>
    <w:p w:rsidR="002E053E" w:rsidRPr="002E053E" w:rsidRDefault="002E053E" w:rsidP="002E053E">
      <w:pPr>
        <w:pStyle w:val="Bezmezer"/>
        <w:rPr>
          <w:rFonts w:cstheme="minorHAnsi"/>
          <w:sz w:val="24"/>
          <w:szCs w:val="24"/>
          <w:lang w:val="en-GB"/>
        </w:rPr>
      </w:pPr>
      <w:r w:rsidRPr="002E053E">
        <w:rPr>
          <w:rFonts w:cstheme="minorHAnsi"/>
          <w:sz w:val="24"/>
          <w:szCs w:val="24"/>
          <w:lang w:val="en-GB"/>
        </w:rPr>
        <w:t>The state also plans to increase excise taxes on alcohol by 10 percent next year and 5 percent between 2025 and 2027 inclusive. Still wine, however, is exempt from tax.</w:t>
      </w:r>
    </w:p>
    <w:p w:rsidR="002E053E" w:rsidRPr="002E053E" w:rsidRDefault="002E053E" w:rsidP="002E053E">
      <w:pPr>
        <w:pStyle w:val="Bezmezer"/>
        <w:rPr>
          <w:rFonts w:cstheme="minorHAnsi"/>
          <w:sz w:val="24"/>
          <w:szCs w:val="24"/>
          <w:lang w:val="en-GB"/>
        </w:rPr>
      </w:pPr>
      <w:r w:rsidRPr="002E053E">
        <w:rPr>
          <w:rFonts w:cstheme="minorHAnsi"/>
          <w:sz w:val="24"/>
          <w:szCs w:val="24"/>
          <w:lang w:val="en-GB"/>
        </w:rPr>
        <w:t>Among the 22 tax exemptions that the government will remove are the student tax credit, the tax discount for placing a child in pre-school education, and tax relief on non-monetary employee benefits. Tax discounts for non-working spouses will end unless their child is under the age of three. </w:t>
      </w:r>
    </w:p>
    <w:p w:rsidR="002E053E" w:rsidRPr="002E053E" w:rsidRDefault="002E053E" w:rsidP="002E053E">
      <w:pPr>
        <w:pStyle w:val="Bezmezer"/>
        <w:rPr>
          <w:rFonts w:cstheme="minorHAnsi"/>
          <w:sz w:val="24"/>
          <w:szCs w:val="24"/>
          <w:lang w:val="en-GB"/>
        </w:rPr>
      </w:pPr>
      <w:r w:rsidRPr="002E053E">
        <w:rPr>
          <w:rFonts w:cstheme="minorHAnsi"/>
          <w:sz w:val="24"/>
          <w:szCs w:val="24"/>
          <w:lang w:val="en-GB"/>
        </w:rPr>
        <w:t>Drivers will also face an increase in the cost of so-called annual motorway stamps in Czechia, which will increase from CZK 1,500 to CZK 2,000. However, the cost of monthly and 10-week stamps will decline slightly, by CZK 10 and CZK 40 respectively. This will come into effect in March 2024.</w:t>
      </w:r>
    </w:p>
    <w:p w:rsidR="002E053E" w:rsidRPr="002E053E" w:rsidRDefault="002E053E" w:rsidP="002E053E">
      <w:pPr>
        <w:pStyle w:val="Nadpis3"/>
        <w:rPr>
          <w:rFonts w:asciiTheme="minorHAnsi" w:hAnsiTheme="minorHAnsi" w:cstheme="minorHAnsi"/>
          <w:lang w:val="en-GB"/>
        </w:rPr>
      </w:pPr>
      <w:r w:rsidRPr="002E053E">
        <w:rPr>
          <w:rFonts w:asciiTheme="minorHAnsi" w:hAnsiTheme="minorHAnsi" w:cstheme="minorHAnsi"/>
          <w:lang w:val="en-GB"/>
        </w:rPr>
        <w:t>Pensions, insurance, and self-employed individuals</w:t>
      </w:r>
    </w:p>
    <w:p w:rsidR="002E053E" w:rsidRPr="002E053E" w:rsidRDefault="002E053E" w:rsidP="002E053E">
      <w:pPr>
        <w:pStyle w:val="Bezmezer"/>
        <w:rPr>
          <w:sz w:val="24"/>
          <w:szCs w:val="24"/>
          <w:lang w:val="en-GB"/>
        </w:rPr>
      </w:pPr>
      <w:r w:rsidRPr="002E053E">
        <w:rPr>
          <w:sz w:val="24"/>
          <w:szCs w:val="24"/>
          <w:lang w:val="en-GB"/>
        </w:rPr>
        <w:t>The government already set out its pension reform earlier this year, although Thursday’s press conference confirmed that pension growth would substantially slow in the next decade. </w:t>
      </w:r>
    </w:p>
    <w:p w:rsidR="002E053E" w:rsidRPr="002E053E" w:rsidRDefault="002E053E" w:rsidP="002E053E">
      <w:pPr>
        <w:pStyle w:val="Bezmezer"/>
        <w:rPr>
          <w:sz w:val="24"/>
          <w:szCs w:val="24"/>
          <w:lang w:val="en-GB"/>
        </w:rPr>
      </w:pPr>
      <w:r w:rsidRPr="002E053E">
        <w:rPr>
          <w:sz w:val="24"/>
          <w:szCs w:val="24"/>
          <w:lang w:val="en-GB"/>
        </w:rPr>
        <w:t xml:space="preserve">Minister of </w:t>
      </w:r>
      <w:proofErr w:type="spellStart"/>
      <w:r w:rsidRPr="002E053E">
        <w:rPr>
          <w:sz w:val="24"/>
          <w:szCs w:val="24"/>
          <w:lang w:val="en-GB"/>
        </w:rPr>
        <w:t>Labor</w:t>
      </w:r>
      <w:proofErr w:type="spellEnd"/>
      <w:r w:rsidRPr="002E053E">
        <w:rPr>
          <w:sz w:val="24"/>
          <w:szCs w:val="24"/>
          <w:lang w:val="en-GB"/>
        </w:rPr>
        <w:t xml:space="preserve"> Marian </w:t>
      </w:r>
      <w:proofErr w:type="spellStart"/>
      <w:r w:rsidRPr="002E053E">
        <w:rPr>
          <w:sz w:val="24"/>
          <w:szCs w:val="24"/>
          <w:lang w:val="en-GB"/>
        </w:rPr>
        <w:t>Jurečka</w:t>
      </w:r>
      <w:proofErr w:type="spellEnd"/>
      <w:r w:rsidRPr="002E053E">
        <w:rPr>
          <w:sz w:val="24"/>
          <w:szCs w:val="24"/>
          <w:lang w:val="en-GB"/>
        </w:rPr>
        <w:t xml:space="preserve"> said that the new reforms would see the retirement age set when someone reaches the age of 50, based on the life expectancy of the time. In essence, this means that those currently in their 30s and 40s will likely have a later retirement age than at present.</w:t>
      </w:r>
    </w:p>
    <w:p w:rsidR="002E053E" w:rsidRPr="002E053E" w:rsidRDefault="002E053E" w:rsidP="002E053E">
      <w:pPr>
        <w:pStyle w:val="Bezmezer"/>
        <w:rPr>
          <w:sz w:val="24"/>
          <w:szCs w:val="24"/>
          <w:lang w:val="en-GB"/>
        </w:rPr>
      </w:pPr>
      <w:r w:rsidRPr="002E053E">
        <w:rPr>
          <w:sz w:val="24"/>
          <w:szCs w:val="24"/>
          <w:lang w:val="en-GB"/>
        </w:rPr>
        <w:t>Self-employed people will need to pay higher insurance premiums from the start of next year. Between 2024 and 2026 inclusive, the minimum assessment base for social insurance will increase by 5 percentage points per year. Self-employed people will also pay insurance premiums of at least 55 percent of the tax base instead of the current 50 percent.</w:t>
      </w:r>
    </w:p>
    <w:p w:rsidR="002E053E" w:rsidRPr="002E053E" w:rsidRDefault="002E053E" w:rsidP="002E053E">
      <w:pPr>
        <w:pStyle w:val="Bezmezer"/>
        <w:rPr>
          <w:sz w:val="24"/>
          <w:szCs w:val="24"/>
          <w:lang w:val="en-GB"/>
        </w:rPr>
      </w:pPr>
      <w:r w:rsidRPr="002E053E">
        <w:rPr>
          <w:sz w:val="24"/>
          <w:szCs w:val="24"/>
          <w:lang w:val="en-GB"/>
        </w:rPr>
        <w:t>Employees will also now need to pay mandatory sickness insurance at a rate of 0.6 percent of their average monthly gross salary.</w:t>
      </w:r>
    </w:p>
    <w:p w:rsidR="002E053E" w:rsidRPr="002E053E" w:rsidRDefault="002E053E" w:rsidP="002E053E">
      <w:pPr>
        <w:pStyle w:val="Bezmezer"/>
        <w:rPr>
          <w:sz w:val="24"/>
          <w:szCs w:val="24"/>
          <w:lang w:val="en-GB"/>
        </w:rPr>
      </w:pPr>
      <w:r w:rsidRPr="002E053E">
        <w:rPr>
          <w:sz w:val="24"/>
          <w:szCs w:val="24"/>
          <w:lang w:val="en-GB"/>
        </w:rPr>
        <w:t xml:space="preserve">During his press conference Thursday, Prime Minister Petr </w:t>
      </w:r>
      <w:proofErr w:type="spellStart"/>
      <w:r w:rsidRPr="002E053E">
        <w:rPr>
          <w:sz w:val="24"/>
          <w:szCs w:val="24"/>
          <w:lang w:val="en-GB"/>
        </w:rPr>
        <w:t>Fiala</w:t>
      </w:r>
      <w:proofErr w:type="spellEnd"/>
      <w:r w:rsidRPr="002E053E">
        <w:rPr>
          <w:sz w:val="24"/>
          <w:szCs w:val="24"/>
          <w:lang w:val="en-GB"/>
        </w:rPr>
        <w:t xml:space="preserve"> acknowledged that these reforms would not be popular, but branded them "essential" and overdue in order to cut Czechia's public deficit by tens of billions of crowns. The austerity measures should achieve this – but to the detriment of swathes of the population.</w:t>
      </w:r>
    </w:p>
    <w:p w:rsidR="002E053E" w:rsidRPr="002E053E" w:rsidRDefault="002E053E">
      <w:pPr>
        <w:rPr>
          <w:rFonts w:cstheme="minorHAnsi"/>
          <w:sz w:val="24"/>
          <w:szCs w:val="24"/>
          <w:lang w:val="en-GB"/>
        </w:rPr>
      </w:pPr>
    </w:p>
    <w:sectPr w:rsidR="002E053E" w:rsidRPr="002E0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3E"/>
    <w:rsid w:val="002E053E"/>
    <w:rsid w:val="007009AD"/>
    <w:rsid w:val="00845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23E9"/>
  <w15:chartTrackingRefBased/>
  <w15:docId w15:val="{1AC91099-6605-4834-900D-6D2C356E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2E05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3">
    <w:name w:val="heading 3"/>
    <w:basedOn w:val="Normln"/>
    <w:next w:val="Normln"/>
    <w:link w:val="Nadpis3Char"/>
    <w:uiPriority w:val="9"/>
    <w:unhideWhenUsed/>
    <w:qFormat/>
    <w:rsid w:val="002E05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053E"/>
    <w:rPr>
      <w:rFonts w:ascii="Times New Roman" w:eastAsia="Times New Roman" w:hAnsi="Times New Roman" w:cs="Times New Roman"/>
      <w:b/>
      <w:bCs/>
      <w:kern w:val="36"/>
      <w:sz w:val="48"/>
      <w:szCs w:val="48"/>
      <w:lang w:eastAsia="cs-CZ"/>
      <w14:ligatures w14:val="none"/>
    </w:rPr>
  </w:style>
  <w:style w:type="character" w:customStyle="1" w:styleId="Nadpis3Char">
    <w:name w:val="Nadpis 3 Char"/>
    <w:basedOn w:val="Standardnpsmoodstavce"/>
    <w:link w:val="Nadpis3"/>
    <w:uiPriority w:val="9"/>
    <w:rsid w:val="002E053E"/>
    <w:rPr>
      <w:rFonts w:asciiTheme="majorHAnsi" w:eastAsiaTheme="majorEastAsia" w:hAnsiTheme="majorHAnsi" w:cstheme="majorBidi"/>
      <w:color w:val="1F3763" w:themeColor="accent1" w:themeShade="7F"/>
      <w:sz w:val="24"/>
      <w:szCs w:val="24"/>
    </w:rPr>
  </w:style>
  <w:style w:type="character" w:styleId="Hypertextovodkaz">
    <w:name w:val="Hyperlink"/>
    <w:basedOn w:val="Standardnpsmoodstavce"/>
    <w:uiPriority w:val="99"/>
    <w:semiHidden/>
    <w:unhideWhenUsed/>
    <w:rsid w:val="002E053E"/>
    <w:rPr>
      <w:color w:val="0000FF"/>
      <w:u w:val="single"/>
    </w:rPr>
  </w:style>
  <w:style w:type="paragraph" w:styleId="Normlnweb">
    <w:name w:val="Normal (Web)"/>
    <w:basedOn w:val="Normln"/>
    <w:uiPriority w:val="99"/>
    <w:semiHidden/>
    <w:unhideWhenUsed/>
    <w:rsid w:val="002E053E"/>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written-by">
    <w:name w:val="written-by"/>
    <w:basedOn w:val="Standardnpsmoodstavce"/>
    <w:rsid w:val="002E053E"/>
  </w:style>
  <w:style w:type="character" w:customStyle="1" w:styleId="created">
    <w:name w:val="created"/>
    <w:basedOn w:val="Standardnpsmoodstavce"/>
    <w:rsid w:val="002E053E"/>
  </w:style>
  <w:style w:type="character" w:customStyle="1" w:styleId="updated">
    <w:name w:val="updated"/>
    <w:basedOn w:val="Standardnpsmoodstavce"/>
    <w:rsid w:val="002E053E"/>
  </w:style>
  <w:style w:type="character" w:styleId="Siln">
    <w:name w:val="Strong"/>
    <w:basedOn w:val="Standardnpsmoodstavce"/>
    <w:uiPriority w:val="22"/>
    <w:qFormat/>
    <w:rsid w:val="002E053E"/>
    <w:rPr>
      <w:b/>
      <w:bCs/>
    </w:rPr>
  </w:style>
  <w:style w:type="paragraph" w:styleId="Bezmezer">
    <w:name w:val="No Spacing"/>
    <w:uiPriority w:val="1"/>
    <w:qFormat/>
    <w:rsid w:val="002E0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6847">
      <w:bodyDiv w:val="1"/>
      <w:marLeft w:val="0"/>
      <w:marRight w:val="0"/>
      <w:marTop w:val="0"/>
      <w:marBottom w:val="0"/>
      <w:divBdr>
        <w:top w:val="none" w:sz="0" w:space="0" w:color="auto"/>
        <w:left w:val="none" w:sz="0" w:space="0" w:color="auto"/>
        <w:bottom w:val="none" w:sz="0" w:space="0" w:color="auto"/>
        <w:right w:val="none" w:sz="0" w:space="0" w:color="auto"/>
      </w:divBdr>
      <w:divsChild>
        <w:div w:id="1445223461">
          <w:marLeft w:val="0"/>
          <w:marRight w:val="0"/>
          <w:marTop w:val="0"/>
          <w:marBottom w:val="0"/>
          <w:divBdr>
            <w:top w:val="none" w:sz="0" w:space="0" w:color="auto"/>
            <w:left w:val="none" w:sz="0" w:space="0" w:color="auto"/>
            <w:bottom w:val="none" w:sz="0" w:space="0" w:color="auto"/>
            <w:right w:val="none" w:sz="0" w:space="0" w:color="auto"/>
          </w:divBdr>
        </w:div>
        <w:div w:id="741563996">
          <w:marLeft w:val="0"/>
          <w:marRight w:val="0"/>
          <w:marTop w:val="0"/>
          <w:marBottom w:val="0"/>
          <w:divBdr>
            <w:top w:val="none" w:sz="0" w:space="0" w:color="auto"/>
            <w:left w:val="none" w:sz="0" w:space="0" w:color="auto"/>
            <w:bottom w:val="none" w:sz="0" w:space="0" w:color="auto"/>
            <w:right w:val="none" w:sz="0" w:space="0" w:color="auto"/>
          </w:divBdr>
          <w:divsChild>
            <w:div w:id="3561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9283">
      <w:bodyDiv w:val="1"/>
      <w:marLeft w:val="0"/>
      <w:marRight w:val="0"/>
      <w:marTop w:val="0"/>
      <w:marBottom w:val="0"/>
      <w:divBdr>
        <w:top w:val="none" w:sz="0" w:space="0" w:color="auto"/>
        <w:left w:val="none" w:sz="0" w:space="0" w:color="auto"/>
        <w:bottom w:val="none" w:sz="0" w:space="0" w:color="auto"/>
        <w:right w:val="none" w:sz="0" w:space="0" w:color="auto"/>
      </w:divBdr>
      <w:divsChild>
        <w:div w:id="757679183">
          <w:marLeft w:val="0"/>
          <w:marRight w:val="0"/>
          <w:marTop w:val="0"/>
          <w:marBottom w:val="0"/>
          <w:divBdr>
            <w:top w:val="none" w:sz="0" w:space="0" w:color="auto"/>
            <w:left w:val="none" w:sz="0" w:space="0" w:color="auto"/>
            <w:bottom w:val="none" w:sz="0" w:space="0" w:color="auto"/>
            <w:right w:val="none" w:sz="0" w:space="0" w:color="auto"/>
          </w:divBdr>
          <w:divsChild>
            <w:div w:id="1828134995">
              <w:marLeft w:val="0"/>
              <w:marRight w:val="0"/>
              <w:marTop w:val="0"/>
              <w:marBottom w:val="0"/>
              <w:divBdr>
                <w:top w:val="none" w:sz="0" w:space="0" w:color="auto"/>
                <w:left w:val="none" w:sz="0" w:space="0" w:color="auto"/>
                <w:bottom w:val="none" w:sz="0" w:space="0" w:color="auto"/>
                <w:right w:val="none" w:sz="0" w:space="0" w:color="auto"/>
              </w:divBdr>
            </w:div>
          </w:divsChild>
        </w:div>
        <w:div w:id="322246978">
          <w:marLeft w:val="0"/>
          <w:marRight w:val="0"/>
          <w:marTop w:val="0"/>
          <w:marBottom w:val="0"/>
          <w:divBdr>
            <w:top w:val="none" w:sz="0" w:space="0" w:color="auto"/>
            <w:left w:val="none" w:sz="0" w:space="0" w:color="auto"/>
            <w:bottom w:val="none" w:sz="0" w:space="0" w:color="auto"/>
            <w:right w:val="none" w:sz="0" w:space="0" w:color="auto"/>
          </w:divBdr>
          <w:divsChild>
            <w:div w:id="5935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6948">
      <w:bodyDiv w:val="1"/>
      <w:marLeft w:val="0"/>
      <w:marRight w:val="0"/>
      <w:marTop w:val="0"/>
      <w:marBottom w:val="0"/>
      <w:divBdr>
        <w:top w:val="none" w:sz="0" w:space="0" w:color="auto"/>
        <w:left w:val="none" w:sz="0" w:space="0" w:color="auto"/>
        <w:bottom w:val="none" w:sz="0" w:space="0" w:color="auto"/>
        <w:right w:val="none" w:sz="0" w:space="0" w:color="auto"/>
      </w:divBdr>
      <w:divsChild>
        <w:div w:id="61493039">
          <w:marLeft w:val="0"/>
          <w:marRight w:val="0"/>
          <w:marTop w:val="0"/>
          <w:marBottom w:val="0"/>
          <w:divBdr>
            <w:top w:val="none" w:sz="0" w:space="0" w:color="auto"/>
            <w:left w:val="none" w:sz="0" w:space="0" w:color="auto"/>
            <w:bottom w:val="none" w:sz="0" w:space="0" w:color="auto"/>
            <w:right w:val="none" w:sz="0" w:space="0" w:color="auto"/>
          </w:divBdr>
          <w:divsChild>
            <w:div w:id="1468817948">
              <w:marLeft w:val="0"/>
              <w:marRight w:val="0"/>
              <w:marTop w:val="0"/>
              <w:marBottom w:val="0"/>
              <w:divBdr>
                <w:top w:val="none" w:sz="0" w:space="0" w:color="auto"/>
                <w:left w:val="none" w:sz="0" w:space="0" w:color="auto"/>
                <w:bottom w:val="none" w:sz="0" w:space="0" w:color="auto"/>
                <w:right w:val="none" w:sz="0" w:space="0" w:color="auto"/>
              </w:divBdr>
            </w:div>
          </w:divsChild>
        </w:div>
        <w:div w:id="1112214583">
          <w:marLeft w:val="0"/>
          <w:marRight w:val="0"/>
          <w:marTop w:val="0"/>
          <w:marBottom w:val="0"/>
          <w:divBdr>
            <w:top w:val="none" w:sz="0" w:space="0" w:color="auto"/>
            <w:left w:val="none" w:sz="0" w:space="0" w:color="auto"/>
            <w:bottom w:val="none" w:sz="0" w:space="0" w:color="auto"/>
            <w:right w:val="none" w:sz="0" w:space="0" w:color="auto"/>
          </w:divBdr>
          <w:divsChild>
            <w:div w:id="16074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3069">
      <w:bodyDiv w:val="1"/>
      <w:marLeft w:val="0"/>
      <w:marRight w:val="0"/>
      <w:marTop w:val="0"/>
      <w:marBottom w:val="0"/>
      <w:divBdr>
        <w:top w:val="none" w:sz="0" w:space="0" w:color="auto"/>
        <w:left w:val="none" w:sz="0" w:space="0" w:color="auto"/>
        <w:bottom w:val="none" w:sz="0" w:space="0" w:color="auto"/>
        <w:right w:val="none" w:sz="0" w:space="0" w:color="auto"/>
      </w:divBdr>
      <w:divsChild>
        <w:div w:id="506017199">
          <w:marLeft w:val="0"/>
          <w:marRight w:val="0"/>
          <w:marTop w:val="0"/>
          <w:marBottom w:val="0"/>
          <w:divBdr>
            <w:top w:val="none" w:sz="0" w:space="0" w:color="auto"/>
            <w:left w:val="none" w:sz="0" w:space="0" w:color="auto"/>
            <w:bottom w:val="none" w:sz="0" w:space="0" w:color="auto"/>
            <w:right w:val="none" w:sz="0" w:space="0" w:color="auto"/>
          </w:divBdr>
        </w:div>
      </w:divsChild>
    </w:div>
    <w:div w:id="411322349">
      <w:bodyDiv w:val="1"/>
      <w:marLeft w:val="0"/>
      <w:marRight w:val="0"/>
      <w:marTop w:val="0"/>
      <w:marBottom w:val="0"/>
      <w:divBdr>
        <w:top w:val="none" w:sz="0" w:space="0" w:color="auto"/>
        <w:left w:val="none" w:sz="0" w:space="0" w:color="auto"/>
        <w:bottom w:val="none" w:sz="0" w:space="0" w:color="auto"/>
        <w:right w:val="none" w:sz="0" w:space="0" w:color="auto"/>
      </w:divBdr>
      <w:divsChild>
        <w:div w:id="990329734">
          <w:marLeft w:val="0"/>
          <w:marRight w:val="0"/>
          <w:marTop w:val="0"/>
          <w:marBottom w:val="0"/>
          <w:divBdr>
            <w:top w:val="none" w:sz="0" w:space="0" w:color="auto"/>
            <w:left w:val="none" w:sz="0" w:space="0" w:color="auto"/>
            <w:bottom w:val="none" w:sz="0" w:space="0" w:color="auto"/>
            <w:right w:val="none" w:sz="0" w:space="0" w:color="auto"/>
          </w:divBdr>
        </w:div>
        <w:div w:id="1852450136">
          <w:marLeft w:val="0"/>
          <w:marRight w:val="0"/>
          <w:marTop w:val="0"/>
          <w:marBottom w:val="0"/>
          <w:divBdr>
            <w:top w:val="none" w:sz="0" w:space="0" w:color="auto"/>
            <w:left w:val="none" w:sz="0" w:space="0" w:color="auto"/>
            <w:bottom w:val="none" w:sz="0" w:space="0" w:color="auto"/>
            <w:right w:val="none" w:sz="0" w:space="0" w:color="auto"/>
          </w:divBdr>
          <w:divsChild>
            <w:div w:id="611595394">
              <w:marLeft w:val="0"/>
              <w:marRight w:val="0"/>
              <w:marTop w:val="0"/>
              <w:marBottom w:val="0"/>
              <w:divBdr>
                <w:top w:val="none" w:sz="0" w:space="0" w:color="auto"/>
                <w:left w:val="none" w:sz="0" w:space="0" w:color="auto"/>
                <w:bottom w:val="none" w:sz="0" w:space="0" w:color="auto"/>
                <w:right w:val="none" w:sz="0" w:space="0" w:color="auto"/>
              </w:divBdr>
            </w:div>
          </w:divsChild>
        </w:div>
        <w:div w:id="1357929170">
          <w:marLeft w:val="0"/>
          <w:marRight w:val="0"/>
          <w:marTop w:val="0"/>
          <w:marBottom w:val="0"/>
          <w:divBdr>
            <w:top w:val="none" w:sz="0" w:space="0" w:color="auto"/>
            <w:left w:val="none" w:sz="0" w:space="0" w:color="auto"/>
            <w:bottom w:val="none" w:sz="0" w:space="0" w:color="auto"/>
            <w:right w:val="none" w:sz="0" w:space="0" w:color="auto"/>
          </w:divBdr>
          <w:divsChild>
            <w:div w:id="1148980293">
              <w:marLeft w:val="0"/>
              <w:marRight w:val="0"/>
              <w:marTop w:val="0"/>
              <w:marBottom w:val="0"/>
              <w:divBdr>
                <w:top w:val="none" w:sz="0" w:space="0" w:color="auto"/>
                <w:left w:val="none" w:sz="0" w:space="0" w:color="auto"/>
                <w:bottom w:val="none" w:sz="0" w:space="0" w:color="auto"/>
                <w:right w:val="none" w:sz="0" w:space="0" w:color="auto"/>
              </w:divBdr>
            </w:div>
          </w:divsChild>
        </w:div>
        <w:div w:id="1094352055">
          <w:marLeft w:val="0"/>
          <w:marRight w:val="0"/>
          <w:marTop w:val="0"/>
          <w:marBottom w:val="0"/>
          <w:divBdr>
            <w:top w:val="none" w:sz="0" w:space="0" w:color="auto"/>
            <w:left w:val="none" w:sz="0" w:space="0" w:color="auto"/>
            <w:bottom w:val="none" w:sz="0" w:space="0" w:color="auto"/>
            <w:right w:val="none" w:sz="0" w:space="0" w:color="auto"/>
          </w:divBdr>
          <w:divsChild>
            <w:div w:id="12589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6528">
      <w:bodyDiv w:val="1"/>
      <w:marLeft w:val="0"/>
      <w:marRight w:val="0"/>
      <w:marTop w:val="0"/>
      <w:marBottom w:val="0"/>
      <w:divBdr>
        <w:top w:val="none" w:sz="0" w:space="0" w:color="auto"/>
        <w:left w:val="none" w:sz="0" w:space="0" w:color="auto"/>
        <w:bottom w:val="none" w:sz="0" w:space="0" w:color="auto"/>
        <w:right w:val="none" w:sz="0" w:space="0" w:color="auto"/>
      </w:divBdr>
      <w:divsChild>
        <w:div w:id="393747821">
          <w:marLeft w:val="0"/>
          <w:marRight w:val="0"/>
          <w:marTop w:val="0"/>
          <w:marBottom w:val="0"/>
          <w:divBdr>
            <w:top w:val="none" w:sz="0" w:space="0" w:color="auto"/>
            <w:left w:val="none" w:sz="0" w:space="0" w:color="auto"/>
            <w:bottom w:val="none" w:sz="0" w:space="0" w:color="auto"/>
            <w:right w:val="none" w:sz="0" w:space="0" w:color="auto"/>
          </w:divBdr>
        </w:div>
        <w:div w:id="204829875">
          <w:marLeft w:val="0"/>
          <w:marRight w:val="0"/>
          <w:marTop w:val="0"/>
          <w:marBottom w:val="0"/>
          <w:divBdr>
            <w:top w:val="none" w:sz="0" w:space="0" w:color="auto"/>
            <w:left w:val="none" w:sz="0" w:space="0" w:color="auto"/>
            <w:bottom w:val="none" w:sz="0" w:space="0" w:color="auto"/>
            <w:right w:val="none" w:sz="0" w:space="0" w:color="auto"/>
          </w:divBdr>
          <w:divsChild>
            <w:div w:id="17102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0502">
      <w:bodyDiv w:val="1"/>
      <w:marLeft w:val="0"/>
      <w:marRight w:val="0"/>
      <w:marTop w:val="0"/>
      <w:marBottom w:val="0"/>
      <w:divBdr>
        <w:top w:val="none" w:sz="0" w:space="0" w:color="auto"/>
        <w:left w:val="none" w:sz="0" w:space="0" w:color="auto"/>
        <w:bottom w:val="none" w:sz="0" w:space="0" w:color="auto"/>
        <w:right w:val="none" w:sz="0" w:space="0" w:color="auto"/>
      </w:divBdr>
      <w:divsChild>
        <w:div w:id="1366100126">
          <w:marLeft w:val="0"/>
          <w:marRight w:val="0"/>
          <w:marTop w:val="0"/>
          <w:marBottom w:val="0"/>
          <w:divBdr>
            <w:top w:val="none" w:sz="0" w:space="0" w:color="auto"/>
            <w:left w:val="none" w:sz="0" w:space="0" w:color="auto"/>
            <w:bottom w:val="none" w:sz="0" w:space="0" w:color="auto"/>
            <w:right w:val="none" w:sz="0" w:space="0" w:color="auto"/>
          </w:divBdr>
          <w:divsChild>
            <w:div w:id="1809279085">
              <w:marLeft w:val="0"/>
              <w:marRight w:val="0"/>
              <w:marTop w:val="0"/>
              <w:marBottom w:val="0"/>
              <w:divBdr>
                <w:top w:val="none" w:sz="0" w:space="0" w:color="auto"/>
                <w:left w:val="none" w:sz="0" w:space="0" w:color="auto"/>
                <w:bottom w:val="none" w:sz="0" w:space="0" w:color="auto"/>
                <w:right w:val="none" w:sz="0" w:space="0" w:color="auto"/>
              </w:divBdr>
            </w:div>
          </w:divsChild>
        </w:div>
        <w:div w:id="2086871917">
          <w:marLeft w:val="0"/>
          <w:marRight w:val="0"/>
          <w:marTop w:val="0"/>
          <w:marBottom w:val="0"/>
          <w:divBdr>
            <w:top w:val="none" w:sz="0" w:space="0" w:color="auto"/>
            <w:left w:val="none" w:sz="0" w:space="0" w:color="auto"/>
            <w:bottom w:val="none" w:sz="0" w:space="0" w:color="auto"/>
            <w:right w:val="none" w:sz="0" w:space="0" w:color="auto"/>
          </w:divBdr>
          <w:divsChild>
            <w:div w:id="614215490">
              <w:marLeft w:val="0"/>
              <w:marRight w:val="0"/>
              <w:marTop w:val="0"/>
              <w:marBottom w:val="0"/>
              <w:divBdr>
                <w:top w:val="none" w:sz="0" w:space="0" w:color="auto"/>
                <w:left w:val="none" w:sz="0" w:space="0" w:color="auto"/>
                <w:bottom w:val="none" w:sz="0" w:space="0" w:color="auto"/>
                <w:right w:val="none" w:sz="0" w:space="0" w:color="auto"/>
              </w:divBdr>
            </w:div>
          </w:divsChild>
        </w:div>
        <w:div w:id="2088721933">
          <w:marLeft w:val="0"/>
          <w:marRight w:val="0"/>
          <w:marTop w:val="0"/>
          <w:marBottom w:val="0"/>
          <w:divBdr>
            <w:top w:val="none" w:sz="0" w:space="0" w:color="auto"/>
            <w:left w:val="none" w:sz="0" w:space="0" w:color="auto"/>
            <w:bottom w:val="none" w:sz="0" w:space="0" w:color="auto"/>
            <w:right w:val="none" w:sz="0" w:space="0" w:color="auto"/>
          </w:divBdr>
          <w:divsChild>
            <w:div w:id="278269532">
              <w:marLeft w:val="0"/>
              <w:marRight w:val="0"/>
              <w:marTop w:val="0"/>
              <w:marBottom w:val="0"/>
              <w:divBdr>
                <w:top w:val="none" w:sz="0" w:space="0" w:color="auto"/>
                <w:left w:val="none" w:sz="0" w:space="0" w:color="auto"/>
                <w:bottom w:val="none" w:sz="0" w:space="0" w:color="auto"/>
                <w:right w:val="none" w:sz="0" w:space="0" w:color="auto"/>
              </w:divBdr>
            </w:div>
          </w:divsChild>
        </w:div>
        <w:div w:id="2041583133">
          <w:marLeft w:val="0"/>
          <w:marRight w:val="0"/>
          <w:marTop w:val="0"/>
          <w:marBottom w:val="0"/>
          <w:divBdr>
            <w:top w:val="none" w:sz="0" w:space="0" w:color="auto"/>
            <w:left w:val="none" w:sz="0" w:space="0" w:color="auto"/>
            <w:bottom w:val="none" w:sz="0" w:space="0" w:color="auto"/>
            <w:right w:val="none" w:sz="0" w:space="0" w:color="auto"/>
          </w:divBdr>
          <w:divsChild>
            <w:div w:id="990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8326">
      <w:bodyDiv w:val="1"/>
      <w:marLeft w:val="0"/>
      <w:marRight w:val="0"/>
      <w:marTop w:val="0"/>
      <w:marBottom w:val="0"/>
      <w:divBdr>
        <w:top w:val="none" w:sz="0" w:space="0" w:color="auto"/>
        <w:left w:val="none" w:sz="0" w:space="0" w:color="auto"/>
        <w:bottom w:val="none" w:sz="0" w:space="0" w:color="auto"/>
        <w:right w:val="none" w:sz="0" w:space="0" w:color="auto"/>
      </w:divBdr>
    </w:div>
    <w:div w:id="1866287393">
      <w:bodyDiv w:val="1"/>
      <w:marLeft w:val="0"/>
      <w:marRight w:val="0"/>
      <w:marTop w:val="0"/>
      <w:marBottom w:val="0"/>
      <w:divBdr>
        <w:top w:val="none" w:sz="0" w:space="0" w:color="auto"/>
        <w:left w:val="none" w:sz="0" w:space="0" w:color="auto"/>
        <w:bottom w:val="none" w:sz="0" w:space="0" w:color="auto"/>
        <w:right w:val="none" w:sz="0" w:space="0" w:color="auto"/>
      </w:divBdr>
      <w:divsChild>
        <w:div w:id="2003191500">
          <w:marLeft w:val="0"/>
          <w:marRight w:val="0"/>
          <w:marTop w:val="0"/>
          <w:marBottom w:val="0"/>
          <w:divBdr>
            <w:top w:val="none" w:sz="0" w:space="0" w:color="auto"/>
            <w:left w:val="none" w:sz="0" w:space="0" w:color="auto"/>
            <w:bottom w:val="none" w:sz="0" w:space="0" w:color="auto"/>
            <w:right w:val="none" w:sz="0" w:space="0" w:color="auto"/>
          </w:divBdr>
          <w:divsChild>
            <w:div w:id="1985962467">
              <w:marLeft w:val="0"/>
              <w:marRight w:val="0"/>
              <w:marTop w:val="0"/>
              <w:marBottom w:val="0"/>
              <w:divBdr>
                <w:top w:val="none" w:sz="0" w:space="0" w:color="auto"/>
                <w:left w:val="none" w:sz="0" w:space="0" w:color="auto"/>
                <w:bottom w:val="none" w:sz="0" w:space="0" w:color="auto"/>
                <w:right w:val="none" w:sz="0" w:space="0" w:color="auto"/>
              </w:divBdr>
            </w:div>
          </w:divsChild>
        </w:div>
        <w:div w:id="1191917501">
          <w:marLeft w:val="0"/>
          <w:marRight w:val="0"/>
          <w:marTop w:val="0"/>
          <w:marBottom w:val="0"/>
          <w:divBdr>
            <w:top w:val="none" w:sz="0" w:space="0" w:color="auto"/>
            <w:left w:val="none" w:sz="0" w:space="0" w:color="auto"/>
            <w:bottom w:val="none" w:sz="0" w:space="0" w:color="auto"/>
            <w:right w:val="none" w:sz="0" w:space="0" w:color="auto"/>
          </w:divBdr>
          <w:divsChild>
            <w:div w:id="795023056">
              <w:marLeft w:val="0"/>
              <w:marRight w:val="0"/>
              <w:marTop w:val="0"/>
              <w:marBottom w:val="0"/>
              <w:divBdr>
                <w:top w:val="none" w:sz="0" w:space="0" w:color="auto"/>
                <w:left w:val="none" w:sz="0" w:space="0" w:color="auto"/>
                <w:bottom w:val="none" w:sz="0" w:space="0" w:color="auto"/>
                <w:right w:val="none" w:sz="0" w:space="0" w:color="auto"/>
              </w:divBdr>
            </w:div>
          </w:divsChild>
        </w:div>
        <w:div w:id="1967813318">
          <w:marLeft w:val="0"/>
          <w:marRight w:val="0"/>
          <w:marTop w:val="0"/>
          <w:marBottom w:val="0"/>
          <w:divBdr>
            <w:top w:val="none" w:sz="0" w:space="0" w:color="auto"/>
            <w:left w:val="none" w:sz="0" w:space="0" w:color="auto"/>
            <w:bottom w:val="none" w:sz="0" w:space="0" w:color="auto"/>
            <w:right w:val="none" w:sz="0" w:space="0" w:color="auto"/>
          </w:divBdr>
        </w:div>
        <w:div w:id="611983175">
          <w:marLeft w:val="0"/>
          <w:marRight w:val="0"/>
          <w:marTop w:val="0"/>
          <w:marBottom w:val="0"/>
          <w:divBdr>
            <w:top w:val="none" w:sz="0" w:space="0" w:color="auto"/>
            <w:left w:val="none" w:sz="0" w:space="0" w:color="auto"/>
            <w:bottom w:val="none" w:sz="0" w:space="0" w:color="auto"/>
            <w:right w:val="none" w:sz="0" w:space="0" w:color="auto"/>
          </w:divBdr>
          <w:divsChild>
            <w:div w:id="8447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00">
      <w:bodyDiv w:val="1"/>
      <w:marLeft w:val="0"/>
      <w:marRight w:val="0"/>
      <w:marTop w:val="0"/>
      <w:marBottom w:val="0"/>
      <w:divBdr>
        <w:top w:val="none" w:sz="0" w:space="0" w:color="auto"/>
        <w:left w:val="none" w:sz="0" w:space="0" w:color="auto"/>
        <w:bottom w:val="none" w:sz="0" w:space="0" w:color="auto"/>
        <w:right w:val="none" w:sz="0" w:space="0" w:color="auto"/>
      </w:divBdr>
      <w:divsChild>
        <w:div w:id="212588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354287">
      <w:bodyDiv w:val="1"/>
      <w:marLeft w:val="0"/>
      <w:marRight w:val="0"/>
      <w:marTop w:val="0"/>
      <w:marBottom w:val="0"/>
      <w:divBdr>
        <w:top w:val="none" w:sz="0" w:space="0" w:color="auto"/>
        <w:left w:val="none" w:sz="0" w:space="0" w:color="auto"/>
        <w:bottom w:val="none" w:sz="0" w:space="0" w:color="auto"/>
        <w:right w:val="none" w:sz="0" w:space="0" w:color="auto"/>
      </w:divBdr>
      <w:divsChild>
        <w:div w:id="747308246">
          <w:marLeft w:val="0"/>
          <w:marRight w:val="0"/>
          <w:marTop w:val="0"/>
          <w:marBottom w:val="0"/>
          <w:divBdr>
            <w:top w:val="none" w:sz="0" w:space="0" w:color="auto"/>
            <w:left w:val="none" w:sz="0" w:space="0" w:color="auto"/>
            <w:bottom w:val="none" w:sz="0" w:space="0" w:color="auto"/>
            <w:right w:val="none" w:sz="0" w:space="0" w:color="auto"/>
          </w:divBdr>
          <w:divsChild>
            <w:div w:id="1936016757">
              <w:marLeft w:val="0"/>
              <w:marRight w:val="0"/>
              <w:marTop w:val="0"/>
              <w:marBottom w:val="0"/>
              <w:divBdr>
                <w:top w:val="none" w:sz="0" w:space="0" w:color="auto"/>
                <w:left w:val="none" w:sz="0" w:space="0" w:color="auto"/>
                <w:bottom w:val="none" w:sz="0" w:space="0" w:color="auto"/>
                <w:right w:val="none" w:sz="0" w:space="0" w:color="auto"/>
              </w:divBdr>
            </w:div>
          </w:divsChild>
        </w:div>
        <w:div w:id="1629316877">
          <w:marLeft w:val="0"/>
          <w:marRight w:val="0"/>
          <w:marTop w:val="0"/>
          <w:marBottom w:val="0"/>
          <w:divBdr>
            <w:top w:val="none" w:sz="0" w:space="0" w:color="auto"/>
            <w:left w:val="none" w:sz="0" w:space="0" w:color="auto"/>
            <w:bottom w:val="none" w:sz="0" w:space="0" w:color="auto"/>
            <w:right w:val="none" w:sz="0" w:space="0" w:color="auto"/>
          </w:divBdr>
          <w:divsChild>
            <w:div w:id="620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8640">
      <w:bodyDiv w:val="1"/>
      <w:marLeft w:val="0"/>
      <w:marRight w:val="0"/>
      <w:marTop w:val="0"/>
      <w:marBottom w:val="0"/>
      <w:divBdr>
        <w:top w:val="none" w:sz="0" w:space="0" w:color="auto"/>
        <w:left w:val="none" w:sz="0" w:space="0" w:color="auto"/>
        <w:bottom w:val="none" w:sz="0" w:space="0" w:color="auto"/>
        <w:right w:val="none" w:sz="0" w:space="0" w:color="auto"/>
      </w:divBdr>
      <w:divsChild>
        <w:div w:id="488324665">
          <w:marLeft w:val="0"/>
          <w:marRight w:val="0"/>
          <w:marTop w:val="0"/>
          <w:marBottom w:val="0"/>
          <w:divBdr>
            <w:top w:val="none" w:sz="0" w:space="0" w:color="auto"/>
            <w:left w:val="none" w:sz="0" w:space="0" w:color="auto"/>
            <w:bottom w:val="none" w:sz="0" w:space="0" w:color="auto"/>
            <w:right w:val="none" w:sz="0" w:space="0" w:color="auto"/>
          </w:divBdr>
        </w:div>
        <w:div w:id="697125089">
          <w:marLeft w:val="0"/>
          <w:marRight w:val="0"/>
          <w:marTop w:val="0"/>
          <w:marBottom w:val="0"/>
          <w:divBdr>
            <w:top w:val="none" w:sz="0" w:space="0" w:color="auto"/>
            <w:left w:val="none" w:sz="0" w:space="0" w:color="auto"/>
            <w:bottom w:val="none" w:sz="0" w:space="0" w:color="auto"/>
            <w:right w:val="none" w:sz="0" w:space="0" w:color="auto"/>
          </w:divBdr>
          <w:divsChild>
            <w:div w:id="1859007296">
              <w:marLeft w:val="0"/>
              <w:marRight w:val="0"/>
              <w:marTop w:val="0"/>
              <w:marBottom w:val="0"/>
              <w:divBdr>
                <w:top w:val="none" w:sz="0" w:space="0" w:color="auto"/>
                <w:left w:val="none" w:sz="0" w:space="0" w:color="auto"/>
                <w:bottom w:val="none" w:sz="0" w:space="0" w:color="auto"/>
                <w:right w:val="none" w:sz="0" w:space="0" w:color="auto"/>
              </w:divBdr>
              <w:divsChild>
                <w:div w:id="741869851">
                  <w:marLeft w:val="0"/>
                  <w:marRight w:val="0"/>
                  <w:marTop w:val="0"/>
                  <w:marBottom w:val="0"/>
                  <w:divBdr>
                    <w:top w:val="none" w:sz="0" w:space="0" w:color="auto"/>
                    <w:left w:val="none" w:sz="0" w:space="0" w:color="auto"/>
                    <w:bottom w:val="none" w:sz="0" w:space="0" w:color="auto"/>
                    <w:right w:val="none" w:sz="0" w:space="0" w:color="auto"/>
                  </w:divBdr>
                </w:div>
                <w:div w:id="12970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51902">
      <w:bodyDiv w:val="1"/>
      <w:marLeft w:val="0"/>
      <w:marRight w:val="0"/>
      <w:marTop w:val="0"/>
      <w:marBottom w:val="0"/>
      <w:divBdr>
        <w:top w:val="none" w:sz="0" w:space="0" w:color="auto"/>
        <w:left w:val="none" w:sz="0" w:space="0" w:color="auto"/>
        <w:bottom w:val="none" w:sz="0" w:space="0" w:color="auto"/>
        <w:right w:val="none" w:sz="0" w:space="0" w:color="auto"/>
      </w:divBdr>
      <w:divsChild>
        <w:div w:id="1206916765">
          <w:marLeft w:val="0"/>
          <w:marRight w:val="0"/>
          <w:marTop w:val="0"/>
          <w:marBottom w:val="0"/>
          <w:divBdr>
            <w:top w:val="none" w:sz="0" w:space="0" w:color="auto"/>
            <w:left w:val="none" w:sz="0" w:space="0" w:color="auto"/>
            <w:bottom w:val="none" w:sz="0" w:space="0" w:color="auto"/>
            <w:right w:val="none" w:sz="0" w:space="0" w:color="auto"/>
          </w:divBdr>
          <w:divsChild>
            <w:div w:id="592133299">
              <w:marLeft w:val="0"/>
              <w:marRight w:val="0"/>
              <w:marTop w:val="0"/>
              <w:marBottom w:val="0"/>
              <w:divBdr>
                <w:top w:val="none" w:sz="0" w:space="0" w:color="auto"/>
                <w:left w:val="none" w:sz="0" w:space="0" w:color="auto"/>
                <w:bottom w:val="none" w:sz="0" w:space="0" w:color="auto"/>
                <w:right w:val="none" w:sz="0" w:space="0" w:color="auto"/>
              </w:divBdr>
            </w:div>
          </w:divsChild>
        </w:div>
        <w:div w:id="295840617">
          <w:marLeft w:val="0"/>
          <w:marRight w:val="0"/>
          <w:marTop w:val="0"/>
          <w:marBottom w:val="0"/>
          <w:divBdr>
            <w:top w:val="none" w:sz="0" w:space="0" w:color="auto"/>
            <w:left w:val="none" w:sz="0" w:space="0" w:color="auto"/>
            <w:bottom w:val="none" w:sz="0" w:space="0" w:color="auto"/>
            <w:right w:val="none" w:sz="0" w:space="0" w:color="auto"/>
          </w:divBdr>
          <w:divsChild>
            <w:div w:id="264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xpats.cz/czech-news/author/thomas-smith-uxpxj"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783</Words>
  <Characters>4621</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Mocková</dc:creator>
  <cp:keywords/>
  <dc:description/>
  <cp:lastModifiedBy>Nataša Mocková</cp:lastModifiedBy>
  <cp:revision>2</cp:revision>
  <dcterms:created xsi:type="dcterms:W3CDTF">2023-06-04T07:19:00Z</dcterms:created>
  <dcterms:modified xsi:type="dcterms:W3CDTF">2023-06-04T07:28:00Z</dcterms:modified>
</cp:coreProperties>
</file>