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F7A" w:rsidRDefault="00C01F7A">
      <w:pPr>
        <w:pStyle w:val="Title"/>
      </w:pPr>
      <w:r>
        <w:t>Historical Perspective of Chemical Warfare Agents</w:t>
      </w:r>
    </w:p>
    <w:p w:rsidR="00C01F7A" w:rsidRDefault="00C01F7A">
      <w:pPr>
        <w:autoSpaceDE w:val="0"/>
        <w:autoSpaceDN w:val="0"/>
        <w:adjustRightInd w:val="0"/>
        <w:ind w:firstLine="708"/>
        <w:jc w:val="both"/>
        <w:rPr>
          <w:b/>
          <w:bCs/>
          <w:color w:val="000000"/>
          <w:lang w:val="en-US"/>
        </w:rPr>
      </w:pPr>
    </w:p>
    <w:p w:rsidR="00C01F7A" w:rsidRDefault="00C01F7A">
      <w:pPr>
        <w:autoSpaceDE w:val="0"/>
        <w:autoSpaceDN w:val="0"/>
        <w:adjustRightInd w:val="0"/>
        <w:ind w:firstLine="708"/>
        <w:jc w:val="both"/>
        <w:rPr>
          <w:rFonts w:ascii="AdvPSAD2F" w:hAnsi="AdvPSAD2F" w:cs="AdvPSAD2F"/>
          <w:b/>
          <w:bCs/>
          <w:color w:val="000000"/>
          <w:lang w:val="en-US"/>
        </w:rPr>
      </w:pPr>
      <w:r>
        <w:rPr>
          <w:b/>
          <w:bCs/>
          <w:color w:val="000000"/>
          <w:lang w:val="en-US"/>
        </w:rPr>
        <w:t>Pre-reading activities</w:t>
      </w:r>
    </w:p>
    <w:p w:rsidR="00C01F7A" w:rsidRDefault="00C01F7A">
      <w:pPr>
        <w:autoSpaceDE w:val="0"/>
        <w:autoSpaceDN w:val="0"/>
        <w:adjustRightInd w:val="0"/>
        <w:ind w:firstLine="708"/>
        <w:jc w:val="both"/>
        <w:rPr>
          <w:rFonts w:ascii="AdvPSAD2F" w:hAnsi="AdvPSAD2F" w:cs="AdvPSAD2F"/>
          <w:b/>
          <w:bCs/>
          <w:color w:val="000000"/>
          <w:lang w:val="en-US"/>
        </w:rPr>
      </w:pPr>
    </w:p>
    <w:p w:rsidR="00C01F7A" w:rsidRDefault="00C01F7A">
      <w:pPr>
        <w:autoSpaceDE w:val="0"/>
        <w:autoSpaceDN w:val="0"/>
        <w:adjustRightInd w:val="0"/>
        <w:ind w:firstLine="708"/>
        <w:jc w:val="both"/>
        <w:rPr>
          <w:i/>
          <w:iCs/>
          <w:color w:val="000000"/>
          <w:lang w:val="en-US"/>
        </w:rPr>
      </w:pPr>
      <w:r>
        <w:rPr>
          <w:i/>
          <w:iCs/>
          <w:color w:val="000000"/>
          <w:lang w:val="en-US"/>
        </w:rPr>
        <w:t>I. Discuss these questions with your classmates.</w:t>
      </w:r>
    </w:p>
    <w:p w:rsidR="00C01F7A" w:rsidRDefault="00C01F7A">
      <w:pPr>
        <w:autoSpaceDE w:val="0"/>
        <w:autoSpaceDN w:val="0"/>
        <w:adjustRightInd w:val="0"/>
        <w:ind w:firstLine="708"/>
        <w:jc w:val="both"/>
        <w:rPr>
          <w:i/>
          <w:iCs/>
          <w:color w:val="000000"/>
          <w:lang w:val="en-US"/>
        </w:rPr>
      </w:pPr>
    </w:p>
    <w:p w:rsidR="00C01F7A" w:rsidRDefault="00C01F7A">
      <w:pPr>
        <w:autoSpaceDE w:val="0"/>
        <w:autoSpaceDN w:val="0"/>
        <w:adjustRightInd w:val="0"/>
        <w:ind w:left="708"/>
        <w:jc w:val="both"/>
        <w:rPr>
          <w:rFonts w:ascii="AdvPSAD2F" w:hAnsi="AdvPSAD2F" w:cs="AdvPSAD2F"/>
          <w:color w:val="000000"/>
          <w:lang w:val="en-US"/>
        </w:rPr>
      </w:pPr>
      <w:r>
        <w:rPr>
          <w:color w:val="000000"/>
          <w:lang w:val="en-US"/>
        </w:rPr>
        <w:t>1. Do the countries in war have the right to use chemical weapons? State your reason why     yes/no and be prepared to support them.</w:t>
      </w:r>
    </w:p>
    <w:p w:rsidR="00C01F7A" w:rsidRDefault="00C01F7A">
      <w:pPr>
        <w:autoSpaceDE w:val="0"/>
        <w:autoSpaceDN w:val="0"/>
        <w:adjustRightInd w:val="0"/>
        <w:ind w:left="708"/>
        <w:jc w:val="both"/>
        <w:rPr>
          <w:color w:val="000000"/>
          <w:lang w:val="en-US"/>
        </w:rPr>
      </w:pPr>
      <w:r>
        <w:rPr>
          <w:color w:val="000000"/>
          <w:lang w:val="en-US"/>
        </w:rPr>
        <w:t>2. In which situations should the use of chemical weapons be justifiable?</w:t>
      </w:r>
    </w:p>
    <w:p w:rsidR="00C01F7A" w:rsidRDefault="00C01F7A">
      <w:pPr>
        <w:autoSpaceDE w:val="0"/>
        <w:autoSpaceDN w:val="0"/>
        <w:adjustRightInd w:val="0"/>
        <w:ind w:left="708"/>
        <w:jc w:val="both"/>
        <w:rPr>
          <w:rFonts w:ascii="AdvPSAD2F" w:hAnsi="AdvPSAD2F" w:cs="AdvPSAD2F"/>
          <w:color w:val="000000"/>
          <w:lang w:val="en-US"/>
        </w:rPr>
      </w:pPr>
      <w:r>
        <w:rPr>
          <w:color w:val="000000"/>
          <w:lang w:val="en-US"/>
        </w:rPr>
        <w:t>3. Do you know about cases when the ban on CWs was not followed?</w:t>
      </w:r>
    </w:p>
    <w:p w:rsidR="00C01F7A" w:rsidRDefault="00C01F7A">
      <w:pPr>
        <w:autoSpaceDE w:val="0"/>
        <w:autoSpaceDN w:val="0"/>
        <w:adjustRightInd w:val="0"/>
        <w:ind w:left="708"/>
        <w:jc w:val="both"/>
        <w:rPr>
          <w:rFonts w:ascii="AdvPSAD2F" w:hAnsi="AdvPSAD2F" w:cs="AdvPSAD2F"/>
          <w:color w:val="000000"/>
          <w:lang w:val="en-US"/>
        </w:rPr>
      </w:pPr>
    </w:p>
    <w:p w:rsidR="00C01F7A" w:rsidRDefault="00C01F7A">
      <w:pPr>
        <w:autoSpaceDE w:val="0"/>
        <w:autoSpaceDN w:val="0"/>
        <w:adjustRightInd w:val="0"/>
        <w:ind w:firstLine="708"/>
        <w:jc w:val="both"/>
        <w:rPr>
          <w:i/>
          <w:iCs/>
          <w:color w:val="000000"/>
          <w:lang w:val="en-US"/>
        </w:rPr>
      </w:pPr>
      <w:r>
        <w:rPr>
          <w:i/>
          <w:iCs/>
          <w:color w:val="000000"/>
          <w:lang w:val="en-US"/>
        </w:rPr>
        <w:t>II. Match the words with their explanations.</w:t>
      </w:r>
    </w:p>
    <w:p w:rsidR="00C01F7A" w:rsidRDefault="00C01F7A">
      <w:pPr>
        <w:pStyle w:val="Heading2"/>
      </w:pPr>
      <w:r>
        <w:t>A</w:t>
      </w:r>
    </w:p>
    <w:p w:rsidR="00C01F7A" w:rsidRDefault="00C01F7A">
      <w:pPr>
        <w:autoSpaceDE w:val="0"/>
        <w:autoSpaceDN w:val="0"/>
        <w:adjustRightInd w:val="0"/>
        <w:ind w:firstLine="708"/>
        <w:jc w:val="both"/>
        <w:rPr>
          <w:rFonts w:ascii="AdvPSAD2F" w:hAnsi="AdvPSAD2F" w:cs="AdvPSAD2F"/>
          <w:color w:val="000000"/>
          <w:lang w:val="en-US"/>
        </w:rPr>
      </w:pPr>
      <w:r>
        <w:rPr>
          <w:color w:val="000000"/>
          <w:lang w:val="en-US"/>
        </w:rPr>
        <w:t>1. to take over</w:t>
      </w:r>
    </w:p>
    <w:p w:rsidR="00C01F7A" w:rsidRDefault="00C01F7A">
      <w:pPr>
        <w:autoSpaceDE w:val="0"/>
        <w:autoSpaceDN w:val="0"/>
        <w:adjustRightInd w:val="0"/>
        <w:ind w:firstLine="708"/>
        <w:jc w:val="both"/>
        <w:rPr>
          <w:color w:val="000000"/>
          <w:lang w:val="en-US"/>
        </w:rPr>
      </w:pPr>
      <w:r>
        <w:rPr>
          <w:color w:val="000000"/>
          <w:lang w:val="en-US"/>
        </w:rPr>
        <w:t>2. confluence</w:t>
      </w:r>
    </w:p>
    <w:p w:rsidR="00C01F7A" w:rsidRDefault="00C01F7A">
      <w:pPr>
        <w:autoSpaceDE w:val="0"/>
        <w:autoSpaceDN w:val="0"/>
        <w:adjustRightInd w:val="0"/>
        <w:ind w:firstLine="708"/>
        <w:jc w:val="both"/>
        <w:rPr>
          <w:color w:val="000000"/>
          <w:lang w:val="en-US"/>
        </w:rPr>
      </w:pPr>
      <w:r>
        <w:rPr>
          <w:color w:val="000000"/>
          <w:lang w:val="en-US"/>
        </w:rPr>
        <w:t>3. agent</w:t>
      </w:r>
    </w:p>
    <w:p w:rsidR="00C01F7A" w:rsidRDefault="00C01F7A">
      <w:pPr>
        <w:autoSpaceDE w:val="0"/>
        <w:autoSpaceDN w:val="0"/>
        <w:adjustRightInd w:val="0"/>
        <w:ind w:firstLine="708"/>
        <w:jc w:val="both"/>
        <w:rPr>
          <w:color w:val="000000"/>
          <w:lang w:val="en-US"/>
        </w:rPr>
      </w:pPr>
      <w:r>
        <w:rPr>
          <w:color w:val="000000"/>
          <w:lang w:val="en-US"/>
        </w:rPr>
        <w:t>4. stockpile</w:t>
      </w:r>
    </w:p>
    <w:p w:rsidR="00C01F7A" w:rsidRDefault="00C01F7A">
      <w:pPr>
        <w:autoSpaceDE w:val="0"/>
        <w:autoSpaceDN w:val="0"/>
        <w:adjustRightInd w:val="0"/>
        <w:ind w:firstLine="708"/>
        <w:jc w:val="both"/>
        <w:rPr>
          <w:color w:val="000000"/>
          <w:lang w:val="en-US"/>
        </w:rPr>
      </w:pPr>
      <w:r>
        <w:rPr>
          <w:color w:val="000000"/>
          <w:lang w:val="en-US"/>
        </w:rPr>
        <w:t>5. incapacitate</w:t>
      </w:r>
    </w:p>
    <w:p w:rsidR="00C01F7A" w:rsidRDefault="00C01F7A">
      <w:pPr>
        <w:autoSpaceDE w:val="0"/>
        <w:autoSpaceDN w:val="0"/>
        <w:adjustRightInd w:val="0"/>
        <w:ind w:firstLine="708"/>
        <w:jc w:val="both"/>
        <w:rPr>
          <w:rFonts w:ascii="AdvPSAD2F" w:hAnsi="AdvPSAD2F" w:cs="AdvPSAD2F"/>
          <w:color w:val="000000"/>
          <w:lang w:val="en-US"/>
        </w:rPr>
      </w:pPr>
      <w:r>
        <w:rPr>
          <w:color w:val="000000"/>
          <w:lang w:val="en-US"/>
        </w:rPr>
        <w:t>6. adjacent</w:t>
      </w:r>
    </w:p>
    <w:p w:rsidR="00C01F7A" w:rsidRDefault="00C01F7A">
      <w:pPr>
        <w:autoSpaceDE w:val="0"/>
        <w:autoSpaceDN w:val="0"/>
        <w:adjustRightInd w:val="0"/>
        <w:ind w:firstLine="708"/>
        <w:jc w:val="both"/>
        <w:rPr>
          <w:color w:val="000000"/>
          <w:lang w:val="en-US"/>
        </w:rPr>
      </w:pPr>
      <w:r>
        <w:rPr>
          <w:color w:val="000000"/>
          <w:lang w:val="en-US"/>
        </w:rPr>
        <w:t>7. drift out</w:t>
      </w:r>
    </w:p>
    <w:p w:rsidR="00C01F7A" w:rsidRDefault="00C01F7A">
      <w:pPr>
        <w:autoSpaceDE w:val="0"/>
        <w:autoSpaceDN w:val="0"/>
        <w:adjustRightInd w:val="0"/>
        <w:ind w:firstLine="708"/>
        <w:jc w:val="both"/>
        <w:rPr>
          <w:color w:val="000000"/>
          <w:lang w:val="en-GB"/>
        </w:rPr>
      </w:pPr>
      <w:r>
        <w:rPr>
          <w:color w:val="000000"/>
          <w:lang w:val="en-US"/>
        </w:rPr>
        <w:t xml:space="preserve">8. </w:t>
      </w:r>
      <w:r>
        <w:rPr>
          <w:color w:val="000000"/>
          <w:lang w:val="en-GB"/>
        </w:rPr>
        <w:t>rumour</w:t>
      </w:r>
    </w:p>
    <w:p w:rsidR="00C01F7A" w:rsidRDefault="00C01F7A">
      <w:pPr>
        <w:autoSpaceDE w:val="0"/>
        <w:autoSpaceDN w:val="0"/>
        <w:adjustRightInd w:val="0"/>
        <w:ind w:firstLine="708"/>
        <w:jc w:val="both"/>
        <w:rPr>
          <w:rFonts w:ascii="AdvPSAD2F" w:hAnsi="AdvPSAD2F" w:cs="AdvPSAD2F"/>
          <w:color w:val="000000"/>
          <w:lang w:val="en-US"/>
        </w:rPr>
      </w:pPr>
    </w:p>
    <w:p w:rsidR="00C01F7A" w:rsidRDefault="00C01F7A">
      <w:pPr>
        <w:autoSpaceDE w:val="0"/>
        <w:autoSpaceDN w:val="0"/>
        <w:adjustRightInd w:val="0"/>
        <w:ind w:firstLine="708"/>
        <w:jc w:val="both"/>
        <w:rPr>
          <w:color w:val="000000"/>
          <w:lang w:val="en-US"/>
        </w:rPr>
      </w:pPr>
      <w:r>
        <w:rPr>
          <w:color w:val="000000"/>
          <w:lang w:val="en-US"/>
        </w:rPr>
        <w:t>a) substance or organism that exerts some force or effect</w:t>
      </w:r>
    </w:p>
    <w:p w:rsidR="00C01F7A" w:rsidRDefault="00C01F7A">
      <w:pPr>
        <w:autoSpaceDE w:val="0"/>
        <w:autoSpaceDN w:val="0"/>
        <w:adjustRightInd w:val="0"/>
        <w:ind w:firstLine="708"/>
        <w:jc w:val="both"/>
        <w:rPr>
          <w:color w:val="000000"/>
          <w:lang w:val="en-US"/>
        </w:rPr>
      </w:pPr>
      <w:r>
        <w:rPr>
          <w:color w:val="000000"/>
          <w:lang w:val="en-US"/>
        </w:rPr>
        <w:t>b) information that may or may not be true</w:t>
      </w:r>
    </w:p>
    <w:p w:rsidR="00C01F7A" w:rsidRDefault="00C01F7A">
      <w:pPr>
        <w:autoSpaceDE w:val="0"/>
        <w:autoSpaceDN w:val="0"/>
        <w:adjustRightInd w:val="0"/>
        <w:ind w:firstLine="708"/>
        <w:jc w:val="both"/>
        <w:rPr>
          <w:color w:val="000000"/>
          <w:lang w:val="en-US"/>
        </w:rPr>
      </w:pPr>
      <w:r>
        <w:rPr>
          <w:color w:val="000000"/>
          <w:lang w:val="en-US"/>
        </w:rPr>
        <w:t xml:space="preserve">c) </w:t>
      </w:r>
      <w:r>
        <w:rPr>
          <w:color w:val="000000"/>
        </w:rPr>
        <w:t xml:space="preserve">to </w:t>
      </w:r>
      <w:r>
        <w:rPr>
          <w:color w:val="000000"/>
          <w:lang w:val="en-GB"/>
        </w:rPr>
        <w:t>move out of a place slowly</w:t>
      </w:r>
    </w:p>
    <w:p w:rsidR="00C01F7A" w:rsidRDefault="00C01F7A">
      <w:pPr>
        <w:autoSpaceDE w:val="0"/>
        <w:autoSpaceDN w:val="0"/>
        <w:adjustRightInd w:val="0"/>
        <w:ind w:firstLine="708"/>
        <w:jc w:val="both"/>
        <w:rPr>
          <w:color w:val="000000"/>
          <w:lang w:val="en-US"/>
        </w:rPr>
      </w:pPr>
      <w:r>
        <w:rPr>
          <w:color w:val="000000"/>
          <w:lang w:val="en-US"/>
        </w:rPr>
        <w:t>d) to seize or capture</w:t>
      </w:r>
    </w:p>
    <w:p w:rsidR="00C01F7A" w:rsidRDefault="00C01F7A">
      <w:pPr>
        <w:autoSpaceDE w:val="0"/>
        <w:autoSpaceDN w:val="0"/>
        <w:adjustRightInd w:val="0"/>
        <w:ind w:firstLine="708"/>
        <w:jc w:val="both"/>
        <w:rPr>
          <w:color w:val="000000"/>
          <w:lang w:val="en-US"/>
        </w:rPr>
      </w:pPr>
      <w:r>
        <w:rPr>
          <w:color w:val="000000"/>
          <w:lang w:val="en-US"/>
        </w:rPr>
        <w:t>e) near</w:t>
      </w:r>
    </w:p>
    <w:p w:rsidR="00C01F7A" w:rsidRDefault="00C01F7A">
      <w:pPr>
        <w:autoSpaceDE w:val="0"/>
        <w:autoSpaceDN w:val="0"/>
        <w:adjustRightInd w:val="0"/>
        <w:ind w:firstLine="708"/>
        <w:jc w:val="both"/>
        <w:rPr>
          <w:color w:val="000000"/>
          <w:lang w:val="en-US"/>
        </w:rPr>
      </w:pPr>
      <w:r>
        <w:rPr>
          <w:color w:val="000000"/>
          <w:lang w:val="en-US"/>
        </w:rPr>
        <w:t>f) t</w:t>
      </w:r>
      <w:r>
        <w:rPr>
          <w:color w:val="000000"/>
        </w:rPr>
        <w:t xml:space="preserve">o </w:t>
      </w:r>
      <w:r>
        <w:rPr>
          <w:color w:val="000000"/>
          <w:lang w:val="en-GB"/>
        </w:rPr>
        <w:t>deprive of strength or ability; disable</w:t>
      </w:r>
    </w:p>
    <w:p w:rsidR="00C01F7A" w:rsidRDefault="00C01F7A">
      <w:pPr>
        <w:autoSpaceDE w:val="0"/>
        <w:autoSpaceDN w:val="0"/>
        <w:adjustRightInd w:val="0"/>
        <w:ind w:firstLine="708"/>
        <w:jc w:val="both"/>
        <w:rPr>
          <w:color w:val="000000"/>
          <w:lang w:val="en-US"/>
        </w:rPr>
      </w:pPr>
      <w:r>
        <w:rPr>
          <w:color w:val="000000"/>
          <w:lang w:val="en-US"/>
        </w:rPr>
        <w:t>g) large supply of material</w:t>
      </w:r>
    </w:p>
    <w:p w:rsidR="00C01F7A" w:rsidRDefault="00C01F7A">
      <w:pPr>
        <w:autoSpaceDE w:val="0"/>
        <w:autoSpaceDN w:val="0"/>
        <w:adjustRightInd w:val="0"/>
        <w:ind w:firstLine="708"/>
        <w:jc w:val="both"/>
        <w:rPr>
          <w:rFonts w:ascii="AdvPSAD2F" w:hAnsi="AdvPSAD2F" w:cs="AdvPSAD2F"/>
          <w:color w:val="000000"/>
          <w:lang w:val="en-US"/>
        </w:rPr>
      </w:pPr>
      <w:r>
        <w:rPr>
          <w:color w:val="000000"/>
          <w:lang w:val="en-US"/>
        </w:rPr>
        <w:t>h) about rivers – merging and flowing together</w:t>
      </w:r>
    </w:p>
    <w:p w:rsidR="00C01F7A" w:rsidRDefault="00C01F7A">
      <w:pPr>
        <w:autoSpaceDE w:val="0"/>
        <w:autoSpaceDN w:val="0"/>
        <w:adjustRightInd w:val="0"/>
        <w:ind w:firstLine="708"/>
        <w:jc w:val="both"/>
        <w:rPr>
          <w:rFonts w:ascii="AdvPSAD2F" w:hAnsi="AdvPSAD2F" w:cs="AdvPSAD2F"/>
          <w:color w:val="000000"/>
          <w:lang w:val="en-US"/>
        </w:rPr>
      </w:pPr>
    </w:p>
    <w:p w:rsidR="00C01F7A" w:rsidRDefault="00C01F7A">
      <w:pPr>
        <w:autoSpaceDE w:val="0"/>
        <w:autoSpaceDN w:val="0"/>
        <w:adjustRightInd w:val="0"/>
        <w:ind w:firstLine="708"/>
        <w:jc w:val="both"/>
        <w:rPr>
          <w:color w:val="000000"/>
          <w:lang w:val="en-US"/>
        </w:rPr>
      </w:pPr>
      <w:r>
        <w:rPr>
          <w:color w:val="000000"/>
          <w:lang w:val="en-US"/>
        </w:rPr>
        <w:t>B</w:t>
      </w:r>
    </w:p>
    <w:p w:rsidR="00C01F7A" w:rsidRDefault="00C01F7A">
      <w:pPr>
        <w:autoSpaceDE w:val="0"/>
        <w:autoSpaceDN w:val="0"/>
        <w:adjustRightInd w:val="0"/>
        <w:ind w:firstLine="708"/>
        <w:jc w:val="both"/>
        <w:rPr>
          <w:rFonts w:ascii="AdvPSAD2F" w:hAnsi="AdvPSAD2F" w:cs="AdvPSAD2F"/>
          <w:color w:val="000000"/>
          <w:lang w:val="en-US"/>
        </w:rPr>
      </w:pPr>
      <w:r>
        <w:rPr>
          <w:color w:val="000000"/>
          <w:lang w:val="en-US"/>
        </w:rPr>
        <w:t>1. conspicuous</w:t>
      </w:r>
    </w:p>
    <w:p w:rsidR="00C01F7A" w:rsidRDefault="00C01F7A">
      <w:pPr>
        <w:autoSpaceDE w:val="0"/>
        <w:autoSpaceDN w:val="0"/>
        <w:adjustRightInd w:val="0"/>
        <w:ind w:firstLine="708"/>
        <w:jc w:val="both"/>
        <w:rPr>
          <w:color w:val="000000"/>
          <w:lang w:val="en-US"/>
        </w:rPr>
      </w:pPr>
      <w:r>
        <w:rPr>
          <w:color w:val="000000"/>
          <w:lang w:val="en-US"/>
        </w:rPr>
        <w:t>2. defoliant</w:t>
      </w:r>
    </w:p>
    <w:p w:rsidR="00C01F7A" w:rsidRDefault="00C01F7A">
      <w:pPr>
        <w:autoSpaceDE w:val="0"/>
        <w:autoSpaceDN w:val="0"/>
        <w:adjustRightInd w:val="0"/>
        <w:ind w:firstLine="708"/>
        <w:jc w:val="both"/>
        <w:rPr>
          <w:color w:val="000000"/>
          <w:lang w:val="en-US"/>
        </w:rPr>
      </w:pPr>
      <w:r>
        <w:rPr>
          <w:color w:val="000000"/>
          <w:lang w:val="en-US"/>
        </w:rPr>
        <w:t>3. impurity</w:t>
      </w:r>
    </w:p>
    <w:p w:rsidR="00C01F7A" w:rsidRDefault="00C01F7A">
      <w:pPr>
        <w:autoSpaceDE w:val="0"/>
        <w:autoSpaceDN w:val="0"/>
        <w:adjustRightInd w:val="0"/>
        <w:ind w:firstLine="708"/>
        <w:jc w:val="both"/>
        <w:rPr>
          <w:rFonts w:ascii="AdvPSAD2F" w:hAnsi="AdvPSAD2F" w:cs="AdvPSAD2F"/>
          <w:color w:val="000000"/>
          <w:lang w:val="en-US"/>
        </w:rPr>
      </w:pPr>
      <w:r>
        <w:rPr>
          <w:color w:val="000000"/>
          <w:lang w:val="en-US"/>
        </w:rPr>
        <w:t>4. induce</w:t>
      </w:r>
    </w:p>
    <w:p w:rsidR="00C01F7A" w:rsidRDefault="00C01F7A">
      <w:pPr>
        <w:autoSpaceDE w:val="0"/>
        <w:autoSpaceDN w:val="0"/>
        <w:adjustRightInd w:val="0"/>
        <w:ind w:firstLine="708"/>
        <w:jc w:val="both"/>
        <w:rPr>
          <w:color w:val="000000"/>
          <w:lang w:val="en-US"/>
        </w:rPr>
      </w:pPr>
      <w:r>
        <w:rPr>
          <w:color w:val="000000"/>
          <w:lang w:val="en-US"/>
        </w:rPr>
        <w:t>5. ambiguity</w:t>
      </w:r>
    </w:p>
    <w:p w:rsidR="00C01F7A" w:rsidRDefault="00C01F7A">
      <w:pPr>
        <w:autoSpaceDE w:val="0"/>
        <w:autoSpaceDN w:val="0"/>
        <w:adjustRightInd w:val="0"/>
        <w:ind w:firstLine="708"/>
        <w:jc w:val="both"/>
        <w:rPr>
          <w:rFonts w:ascii="AdvPSAD2F" w:hAnsi="AdvPSAD2F" w:cs="AdvPSAD2F"/>
          <w:color w:val="000000"/>
          <w:lang w:val="en-US"/>
        </w:rPr>
      </w:pPr>
      <w:r>
        <w:rPr>
          <w:color w:val="000000"/>
          <w:lang w:val="en-US"/>
        </w:rPr>
        <w:t>6. allegedly</w:t>
      </w:r>
    </w:p>
    <w:p w:rsidR="00C01F7A" w:rsidRDefault="00C01F7A">
      <w:pPr>
        <w:autoSpaceDE w:val="0"/>
        <w:autoSpaceDN w:val="0"/>
        <w:adjustRightInd w:val="0"/>
        <w:ind w:firstLine="708"/>
        <w:jc w:val="both"/>
        <w:rPr>
          <w:rFonts w:ascii="AdvPSAD2F" w:hAnsi="AdvPSAD2F" w:cs="AdvPSAD2F"/>
          <w:color w:val="000000"/>
          <w:lang w:val="en-US"/>
        </w:rPr>
      </w:pPr>
      <w:r>
        <w:rPr>
          <w:color w:val="000000"/>
          <w:lang w:val="en-US"/>
        </w:rPr>
        <w:t>7. antidote</w:t>
      </w:r>
    </w:p>
    <w:p w:rsidR="00C01F7A" w:rsidRDefault="00C01F7A">
      <w:pPr>
        <w:autoSpaceDE w:val="0"/>
        <w:autoSpaceDN w:val="0"/>
        <w:adjustRightInd w:val="0"/>
        <w:ind w:firstLine="708"/>
        <w:jc w:val="both"/>
        <w:rPr>
          <w:rFonts w:ascii="AdvPSAD2F" w:hAnsi="AdvPSAD2F" w:cs="AdvPSAD2F"/>
          <w:color w:val="000000"/>
          <w:lang w:val="en-US"/>
        </w:rPr>
      </w:pPr>
    </w:p>
    <w:p w:rsidR="00C01F7A" w:rsidRDefault="00C01F7A">
      <w:pPr>
        <w:autoSpaceDE w:val="0"/>
        <w:autoSpaceDN w:val="0"/>
        <w:adjustRightInd w:val="0"/>
        <w:ind w:firstLine="708"/>
        <w:jc w:val="both"/>
        <w:rPr>
          <w:rFonts w:ascii="AdvPSAD2F" w:hAnsi="AdvPSAD2F" w:cs="AdvPSAD2F"/>
          <w:color w:val="000000"/>
          <w:lang w:val="en-US"/>
        </w:rPr>
      </w:pPr>
      <w:r>
        <w:rPr>
          <w:color w:val="000000"/>
          <w:lang w:val="en-US"/>
        </w:rPr>
        <w:t>a) to bring about, produce or cause</w:t>
      </w:r>
    </w:p>
    <w:p w:rsidR="00C01F7A" w:rsidRDefault="00C01F7A">
      <w:pPr>
        <w:autoSpaceDE w:val="0"/>
        <w:autoSpaceDN w:val="0"/>
        <w:adjustRightInd w:val="0"/>
        <w:ind w:firstLine="708"/>
        <w:jc w:val="both"/>
        <w:rPr>
          <w:rFonts w:ascii="AdvPSAD2F" w:hAnsi="AdvPSAD2F" w:cs="AdvPSAD2F"/>
          <w:color w:val="000000"/>
          <w:lang w:val="en-US"/>
        </w:rPr>
      </w:pPr>
      <w:r>
        <w:rPr>
          <w:color w:val="000000"/>
          <w:lang w:val="en-US"/>
        </w:rPr>
        <w:t>b) doubtfulness, uncertainty</w:t>
      </w:r>
    </w:p>
    <w:p w:rsidR="00C01F7A" w:rsidRDefault="00C01F7A">
      <w:pPr>
        <w:autoSpaceDE w:val="0"/>
        <w:autoSpaceDN w:val="0"/>
        <w:adjustRightInd w:val="0"/>
        <w:ind w:firstLine="708"/>
        <w:jc w:val="both"/>
        <w:rPr>
          <w:rFonts w:ascii="AdvPSAD2F" w:hAnsi="AdvPSAD2F" w:cs="AdvPSAD2F"/>
          <w:color w:val="000000"/>
          <w:lang w:val="en-US"/>
        </w:rPr>
      </w:pPr>
      <w:r>
        <w:rPr>
          <w:color w:val="000000"/>
          <w:lang w:val="en-US"/>
        </w:rPr>
        <w:t>c) easily seen or noticed</w:t>
      </w:r>
    </w:p>
    <w:p w:rsidR="00C01F7A" w:rsidRDefault="00C01F7A">
      <w:pPr>
        <w:autoSpaceDE w:val="0"/>
        <w:autoSpaceDN w:val="0"/>
        <w:adjustRightInd w:val="0"/>
        <w:ind w:firstLine="708"/>
        <w:jc w:val="both"/>
        <w:rPr>
          <w:rFonts w:ascii="AdvPSAD2F" w:hAnsi="AdvPSAD2F" w:cs="AdvPSAD2F"/>
          <w:color w:val="000000"/>
          <w:lang w:val="en-US"/>
        </w:rPr>
      </w:pPr>
      <w:r>
        <w:rPr>
          <w:color w:val="000000"/>
          <w:lang w:val="en-US"/>
        </w:rPr>
        <w:t>d) reportedly, supposedly</w:t>
      </w:r>
    </w:p>
    <w:p w:rsidR="00C01F7A" w:rsidRDefault="00C01F7A">
      <w:pPr>
        <w:autoSpaceDE w:val="0"/>
        <w:autoSpaceDN w:val="0"/>
        <w:adjustRightInd w:val="0"/>
        <w:ind w:firstLine="708"/>
        <w:jc w:val="both"/>
        <w:rPr>
          <w:rFonts w:ascii="AdvPSAD2F" w:hAnsi="AdvPSAD2F" w:cs="AdvPSAD2F"/>
          <w:color w:val="000000"/>
          <w:lang w:val="en-US"/>
        </w:rPr>
      </w:pPr>
      <w:r>
        <w:rPr>
          <w:color w:val="000000"/>
          <w:lang w:val="en-US"/>
        </w:rPr>
        <w:t>e) substance that counteracts or neutralizes poison</w:t>
      </w:r>
    </w:p>
    <w:p w:rsidR="00C01F7A" w:rsidRDefault="00C01F7A">
      <w:pPr>
        <w:autoSpaceDE w:val="0"/>
        <w:autoSpaceDN w:val="0"/>
        <w:adjustRightInd w:val="0"/>
        <w:ind w:firstLine="708"/>
        <w:jc w:val="both"/>
        <w:rPr>
          <w:rFonts w:ascii="AdvPSAD2F" w:hAnsi="AdvPSAD2F" w:cs="AdvPSAD2F"/>
          <w:color w:val="000000"/>
          <w:lang w:val="en-US"/>
        </w:rPr>
      </w:pPr>
      <w:r>
        <w:rPr>
          <w:color w:val="000000"/>
          <w:lang w:val="en-US"/>
        </w:rPr>
        <w:t>f) chemical sprayed  onto trees to cause their leaves to fall</w:t>
      </w:r>
    </w:p>
    <w:p w:rsidR="00C01F7A" w:rsidRDefault="00C01F7A">
      <w:pPr>
        <w:autoSpaceDE w:val="0"/>
        <w:autoSpaceDN w:val="0"/>
        <w:adjustRightInd w:val="0"/>
        <w:ind w:firstLine="708"/>
        <w:jc w:val="both"/>
        <w:rPr>
          <w:color w:val="000000"/>
          <w:lang w:val="en-US"/>
        </w:rPr>
      </w:pPr>
      <w:r>
        <w:rPr>
          <w:color w:val="000000"/>
          <w:lang w:val="en-US"/>
        </w:rPr>
        <w:t>g) contamination, pollution</w:t>
      </w:r>
    </w:p>
    <w:p w:rsidR="00C01F7A" w:rsidRDefault="00C01F7A">
      <w:pPr>
        <w:autoSpaceDE w:val="0"/>
        <w:autoSpaceDN w:val="0"/>
        <w:adjustRightInd w:val="0"/>
        <w:rPr>
          <w:rFonts w:ascii="AdvPSAD2F" w:hAnsi="AdvPSAD2F" w:cs="AdvPSAD2F"/>
          <w:sz w:val="20"/>
          <w:szCs w:val="20"/>
        </w:rPr>
      </w:pPr>
    </w:p>
    <w:p w:rsidR="00C01F7A" w:rsidRDefault="00C01F7A">
      <w:pPr>
        <w:autoSpaceDE w:val="0"/>
        <w:autoSpaceDN w:val="0"/>
        <w:adjustRightInd w:val="0"/>
        <w:rPr>
          <w:b/>
          <w:bCs/>
          <w:lang w:val="en-US"/>
        </w:rPr>
      </w:pPr>
      <w:r>
        <w:rPr>
          <w:b/>
          <w:bCs/>
          <w:lang w:val="en-US"/>
        </w:rPr>
        <w:br w:type="page"/>
      </w:r>
    </w:p>
    <w:p w:rsidR="00C01F7A" w:rsidRDefault="00C01F7A">
      <w:pPr>
        <w:autoSpaceDE w:val="0"/>
        <w:autoSpaceDN w:val="0"/>
        <w:adjustRightInd w:val="0"/>
        <w:rPr>
          <w:b/>
          <w:bCs/>
          <w:lang w:val="en-US"/>
        </w:rPr>
      </w:pPr>
      <w:r>
        <w:rPr>
          <w:b/>
          <w:bCs/>
          <w:lang w:val="en-US"/>
        </w:rPr>
        <w:t>Historical Perspective of Chemical Warfare Agents</w:t>
      </w:r>
    </w:p>
    <w:p w:rsidR="00C01F7A" w:rsidRDefault="00C01F7A">
      <w:pPr>
        <w:autoSpaceDE w:val="0"/>
        <w:autoSpaceDN w:val="0"/>
        <w:adjustRightInd w:val="0"/>
        <w:rPr>
          <w:rFonts w:ascii="AdvPSAD31" w:hAnsi="AdvPSAD31" w:cs="AdvPSAD31"/>
          <w:i/>
          <w:iCs/>
          <w:lang w:val="en-US"/>
        </w:rPr>
      </w:pPr>
    </w:p>
    <w:p w:rsidR="00C01F7A" w:rsidRDefault="00C01F7A">
      <w:pPr>
        <w:autoSpaceDE w:val="0"/>
        <w:autoSpaceDN w:val="0"/>
        <w:adjustRightInd w:val="0"/>
        <w:rPr>
          <w:i/>
          <w:iCs/>
          <w:lang w:val="en-US"/>
        </w:rPr>
      </w:pPr>
      <w:r>
        <w:rPr>
          <w:i/>
          <w:iCs/>
          <w:lang w:val="en-US"/>
        </w:rPr>
        <w:t>The period after WWII and the cold war</w:t>
      </w:r>
    </w:p>
    <w:p w:rsidR="00C01F7A" w:rsidRDefault="00C01F7A">
      <w:pPr>
        <w:autoSpaceDE w:val="0"/>
        <w:autoSpaceDN w:val="0"/>
        <w:adjustRightInd w:val="0"/>
        <w:rPr>
          <w:rFonts w:ascii="AdvPSAD2F" w:hAnsi="AdvPSAD2F" w:cs="AdvPSAD2F"/>
          <w:sz w:val="20"/>
          <w:szCs w:val="20"/>
          <w:lang w:val="en-US"/>
        </w:rPr>
      </w:pPr>
    </w:p>
    <w:p w:rsidR="00C01F7A" w:rsidRDefault="00C01F7A">
      <w:pPr>
        <w:autoSpaceDE w:val="0"/>
        <w:autoSpaceDN w:val="0"/>
        <w:adjustRightInd w:val="0"/>
        <w:jc w:val="both"/>
        <w:rPr>
          <w:rFonts w:ascii="AdvPSAD2F" w:hAnsi="AdvPSAD2F" w:cs="AdvPSAD2F"/>
          <w:lang w:val="en-US"/>
        </w:rPr>
      </w:pPr>
      <w:r>
        <w:rPr>
          <w:lang w:val="en-US"/>
        </w:rPr>
        <w:t xml:space="preserve">At the end of WWII, many Allied nations seized the chemical weapons. Most of the CW manufacturing plants in Germany were taken over and moved to Russia to new sites, e.g. the military area of Shikhany. This ‘‘takeover’’ prompted other states to begin even more research on CWs. Despite the Allies’ own research into CWs, very important technologies and ‘‘know how’’ were obtained from Nazi Germany for both the USA and the former Soviet Union. </w:t>
      </w:r>
    </w:p>
    <w:p w:rsidR="00C01F7A" w:rsidRDefault="00C01F7A">
      <w:pPr>
        <w:autoSpaceDE w:val="0"/>
        <w:autoSpaceDN w:val="0"/>
        <w:adjustRightInd w:val="0"/>
        <w:ind w:firstLine="708"/>
        <w:jc w:val="both"/>
        <w:rPr>
          <w:rFonts w:ascii="AdvPSAD2F" w:hAnsi="AdvPSAD2F" w:cs="AdvPSAD2F"/>
          <w:color w:val="000000"/>
          <w:lang w:val="en-US"/>
        </w:rPr>
      </w:pPr>
      <w:r>
        <w:rPr>
          <w:lang w:val="en-US"/>
        </w:rPr>
        <w:t xml:space="preserve">The interest in CW technology was probably one reason for the change of the future border: according to Churchill’s history of WWII the proposed future boundary between Poland and Germany had been primarily agreed to consist in part of the Oder River flowing to the Baltic Sea, and its tributary, the Neisse River. Before their confluence, the Neisse consists of two branches, the East Neisse and the West Neisse. The East Neisse should be the boundary, resulting in slightly more territory for Germany. Stalin held for the West Neisse and progress was delayed. No one knows why Stalin was so insistent in this matter. The reason was probably very simple: the small town of Dyhernfurth (now Brzeg Dolny), a few kilometers north of Breslau </w:t>
      </w:r>
      <w:r>
        <w:rPr>
          <w:color w:val="000000"/>
          <w:lang w:val="en-US"/>
        </w:rPr>
        <w:t xml:space="preserve">(Wroclaw) in the disputed territory and a factory for the production of nerve agents. It was estimated that when Dyhernfurth was captured it contained stockpiles of 12,000 tons of tabun, 600 tons of sarin, and an unknown amount of soman. Presumably, the factory was dismantled, and along with their stockpiles, transported to the Soviet Union. It has been documented that the Soviets were ready to conduct a chemical attack and their research and development of CWs was very intensified. </w:t>
      </w:r>
    </w:p>
    <w:p w:rsidR="00C01F7A" w:rsidRDefault="00C01F7A">
      <w:pPr>
        <w:autoSpaceDE w:val="0"/>
        <w:autoSpaceDN w:val="0"/>
        <w:adjustRightInd w:val="0"/>
        <w:ind w:firstLine="708"/>
        <w:jc w:val="both"/>
        <w:rPr>
          <w:rFonts w:ascii="AdvPSAD2F" w:hAnsi="AdvPSAD2F" w:cs="AdvPSAD2F"/>
          <w:color w:val="000000"/>
          <w:lang w:val="en-US"/>
        </w:rPr>
      </w:pPr>
      <w:r>
        <w:rPr>
          <w:color w:val="000000"/>
          <w:lang w:val="en-US"/>
        </w:rPr>
        <w:t xml:space="preserve">In the USA, during the 1950s, the chemical corporations concentrated on the weaponization of sarin. At the same time, they became interested in developing CWs that incapacitated rather than killed the targets. Mescaline and its derivatives were studied but without practical output. Five years later, a new project ‘‘Psychochemical Agents’’ (later K-agents) was established. The objective was to develop a nonlethal but potent incapacitant. Nonmilitary drugs like LSD-25 and tetrahydrocannabinol were also examined. None of these agents were found to be of military importance. The first and only incapacitant was BZ, developed in 1962; however, its stocks were destroyed in 1992 as declared by the US delegation to the Conference on Disarmament in Geneva. These agents, intended not to kill but to induce incapacitation, are covered under the class of nonlethal weapons. </w:t>
      </w:r>
    </w:p>
    <w:p w:rsidR="00C01F7A" w:rsidRDefault="00C01F7A">
      <w:pPr>
        <w:autoSpaceDE w:val="0"/>
        <w:autoSpaceDN w:val="0"/>
        <w:adjustRightInd w:val="0"/>
        <w:ind w:firstLine="708"/>
        <w:jc w:val="both"/>
        <w:rPr>
          <w:rFonts w:ascii="AdvPSAD2F" w:hAnsi="AdvPSAD2F" w:cs="AdvPSAD2F"/>
          <w:color w:val="000000"/>
          <w:lang w:val="en-US"/>
        </w:rPr>
      </w:pPr>
      <w:r>
        <w:rPr>
          <w:color w:val="000000"/>
          <w:lang w:val="en-US"/>
        </w:rPr>
        <w:t xml:space="preserve">In the former Soviet Union, as a whole in 1940–1945 approximately 110,000 tons of first generation toxic chemicals were produced and most of them were yperite and lewisite, and irritating agents. Second generation CWs were composed of nerve agents such as sarin, soman, V agents, and to a lesser degree tabun. The development of new CWs of the third generation comprised traditional and nontraditional CWs, e.g. blister and irritant agents, and nerve gases including new types, e.g. Novichok 5, whose exact chemical structure is unknown though some assessments have been made; it could be a nerve agent having high toxicity. Its effects are difficult to treat using common antidotes. </w:t>
      </w:r>
    </w:p>
    <w:p w:rsidR="00C01F7A" w:rsidRDefault="00C01F7A">
      <w:pPr>
        <w:autoSpaceDE w:val="0"/>
        <w:autoSpaceDN w:val="0"/>
        <w:adjustRightInd w:val="0"/>
        <w:ind w:firstLine="708"/>
        <w:jc w:val="both"/>
        <w:rPr>
          <w:rFonts w:ascii="AdvPSAD2F" w:hAnsi="AdvPSAD2F" w:cs="AdvPSAD2F"/>
          <w:color w:val="000000"/>
          <w:lang w:val="en-US"/>
        </w:rPr>
      </w:pPr>
      <w:r>
        <w:rPr>
          <w:color w:val="000000"/>
          <w:lang w:val="en-US"/>
        </w:rPr>
        <w:t xml:space="preserve">An example of the unintentional use of CWs has also been observed. In March 1968, thousands of dead sheep were discovered in the Skull Valley area, Arizona, USA. This area was adjacent to the US Army’s Dugway open-air testing site for CWs. Nerve gas had drifted out of the test area during aerial spraying and killed the sheep. One year later, on July 8, 1969, the Army announced that 23 US soldiers and one civilian had been exposed to sarin in Okinawa during the clearing of sarin-filled bombs. </w:t>
      </w:r>
    </w:p>
    <w:p w:rsidR="00C01F7A" w:rsidRDefault="00C01F7A">
      <w:pPr>
        <w:autoSpaceDE w:val="0"/>
        <w:autoSpaceDN w:val="0"/>
        <w:adjustRightInd w:val="0"/>
        <w:ind w:firstLine="708"/>
        <w:jc w:val="both"/>
        <w:rPr>
          <w:rFonts w:ascii="AdvPSAD2F" w:hAnsi="AdvPSAD2F" w:cs="AdvPSAD2F"/>
          <w:color w:val="000000"/>
          <w:lang w:val="en-US"/>
        </w:rPr>
      </w:pPr>
      <w:r>
        <w:rPr>
          <w:color w:val="000000"/>
          <w:lang w:val="en-US"/>
        </w:rPr>
        <w:t xml:space="preserve">There are a number of examples of localized conflicts where CWs have been intentionally used but cannot be verified: e.g. in 1951–1952 in the Korean War; in 1963 the Egyptians used mustard bombs against Yemeni royalists in the Arabian peninsula; in the Indo-China War (see VietnamWar); in 1970, in Angola antiplant agents were almost certainly used; and in former Yugoslavia, there were rumors of the use of psychotomimetic agents. </w:t>
      </w:r>
    </w:p>
    <w:p w:rsidR="00C01F7A" w:rsidRDefault="00C01F7A">
      <w:pPr>
        <w:autoSpaceDE w:val="0"/>
        <w:autoSpaceDN w:val="0"/>
        <w:adjustRightInd w:val="0"/>
        <w:jc w:val="both"/>
        <w:rPr>
          <w:rFonts w:ascii="AdvPSAD31" w:hAnsi="AdvPSAD31" w:cs="AdvPSAD31"/>
          <w:color w:val="000000"/>
          <w:lang w:val="en-US"/>
        </w:rPr>
      </w:pPr>
      <w:r>
        <w:rPr>
          <w:color w:val="000000"/>
          <w:lang w:val="en-US"/>
        </w:rPr>
        <w:t xml:space="preserve"> </w:t>
      </w:r>
    </w:p>
    <w:p w:rsidR="00C01F7A" w:rsidRDefault="00C01F7A">
      <w:pPr>
        <w:autoSpaceDE w:val="0"/>
        <w:autoSpaceDN w:val="0"/>
        <w:adjustRightInd w:val="0"/>
        <w:jc w:val="both"/>
        <w:rPr>
          <w:rFonts w:ascii="AdvPSAD31" w:hAnsi="AdvPSAD31" w:cs="AdvPSAD31"/>
          <w:i/>
          <w:iCs/>
          <w:color w:val="000000"/>
          <w:lang w:val="en-US"/>
        </w:rPr>
      </w:pPr>
      <w:r>
        <w:rPr>
          <w:i/>
          <w:iCs/>
          <w:color w:val="000000"/>
          <w:lang w:val="en-US"/>
        </w:rPr>
        <w:t xml:space="preserve">Iraq–Iran and Afghanistan War </w:t>
      </w:r>
    </w:p>
    <w:p w:rsidR="00C01F7A" w:rsidRDefault="00C01F7A">
      <w:pPr>
        <w:autoSpaceDE w:val="0"/>
        <w:autoSpaceDN w:val="0"/>
        <w:adjustRightInd w:val="0"/>
        <w:jc w:val="both"/>
        <w:rPr>
          <w:rFonts w:ascii="AdvPSAD2F" w:hAnsi="AdvPSAD2F" w:cs="AdvPSAD2F"/>
          <w:color w:val="000000"/>
          <w:lang w:val="en-US"/>
        </w:rPr>
      </w:pPr>
      <w:r>
        <w:rPr>
          <w:color w:val="000000"/>
          <w:lang w:val="en-US"/>
        </w:rPr>
        <w:t xml:space="preserve">On September 22, 1980, Iraq launched its invasion against Iran. There has been mention of the large-scale use of CWAs in the Iran–Iraq war. In November 1983, Iran informed the United Nations that Iraq was using CWs against Iranian troops. Soon after, the use of CWs was unleashed. In addition, mustard and tabun were used. It is well known that the Iraqi Government used these agents against its own citizens, more conspicuously at Halbja in March 1988. The CWs attack was the largest against a civilian population in modern times. More than 100,000 Iranians were poisoned with CWAs; sulfur mustard was the most frequently used and has induced a number of delayed complications in Iranian veterans (pulmonary, dermal, ocular, immune system depression, reproduction, malignancy, etc). Other localized conflicts involving alleged use of CWs are described indetail in an extensive review. </w:t>
      </w:r>
    </w:p>
    <w:p w:rsidR="00C01F7A" w:rsidRDefault="00C01F7A">
      <w:pPr>
        <w:autoSpaceDE w:val="0"/>
        <w:autoSpaceDN w:val="0"/>
        <w:adjustRightInd w:val="0"/>
        <w:ind w:firstLine="708"/>
        <w:jc w:val="both"/>
        <w:rPr>
          <w:color w:val="000000"/>
          <w:lang w:val="en-US"/>
        </w:rPr>
      </w:pPr>
      <w:r>
        <w:rPr>
          <w:color w:val="000000"/>
          <w:lang w:val="en-US"/>
        </w:rPr>
        <w:t xml:space="preserve">The Soviet Union probably used mustard (and nerve gas) in Afghanistan. The Afghanistan war was considered the Soviet Union’s ‘‘Vietnam’’. The use of CWs was described by </w:t>
      </w:r>
      <w:r>
        <w:rPr>
          <w:lang w:val="en-US"/>
        </w:rPr>
        <w:t>Sidell and Franz (1997).</w:t>
      </w:r>
      <w:r>
        <w:rPr>
          <w:color w:val="000000"/>
          <w:lang w:val="en-US"/>
        </w:rPr>
        <w:t xml:space="preserve"> The use of CWs by Soviet forces was also significant and has been confirmed against  unprotected subjects. Despite the use of CWs, the withdrawal of Soviet troops from Afghanistan was realized at the beginning of 1989.</w:t>
      </w:r>
    </w:p>
    <w:p w:rsidR="00C01F7A" w:rsidRDefault="00C01F7A">
      <w:pPr>
        <w:autoSpaceDE w:val="0"/>
        <w:autoSpaceDN w:val="0"/>
        <w:adjustRightInd w:val="0"/>
        <w:jc w:val="both"/>
        <w:rPr>
          <w:rFonts w:ascii="AdvPSAD2F" w:hAnsi="AdvPSAD2F" w:cs="AdvPSAD2F"/>
          <w:color w:val="000000"/>
          <w:lang w:val="en-US"/>
        </w:rPr>
      </w:pPr>
    </w:p>
    <w:p w:rsidR="00C01F7A" w:rsidRDefault="00C01F7A">
      <w:pPr>
        <w:autoSpaceDE w:val="0"/>
        <w:autoSpaceDN w:val="0"/>
        <w:adjustRightInd w:val="0"/>
        <w:jc w:val="both"/>
        <w:rPr>
          <w:i/>
          <w:iCs/>
          <w:color w:val="000000"/>
          <w:lang w:val="en-US"/>
        </w:rPr>
      </w:pPr>
      <w:r>
        <w:rPr>
          <w:i/>
          <w:iCs/>
          <w:color w:val="000000"/>
          <w:lang w:val="en-US"/>
        </w:rPr>
        <w:t>Vietnam War</w:t>
      </w:r>
    </w:p>
    <w:p w:rsidR="00C01F7A" w:rsidRDefault="00C01F7A">
      <w:pPr>
        <w:autoSpaceDE w:val="0"/>
        <w:autoSpaceDN w:val="0"/>
        <w:adjustRightInd w:val="0"/>
        <w:jc w:val="both"/>
        <w:rPr>
          <w:color w:val="000000"/>
          <w:lang w:val="en-US"/>
        </w:rPr>
      </w:pPr>
      <w:r>
        <w:rPr>
          <w:color w:val="000000"/>
          <w:lang w:val="en-US"/>
        </w:rPr>
        <w:t>After WWII, the main employment of CWs is recorded in 1961–1972 when the US Army used defoliants. The herbicide Agent Orange was used during the Vietnam War and led to the injury of more than one million Vietnamese and Americans. Agent Orange (a mixture of 2,4-dichlorophenoxy</w:t>
      </w:r>
    </w:p>
    <w:p w:rsidR="00C01F7A" w:rsidRDefault="00C01F7A">
      <w:pPr>
        <w:autoSpaceDE w:val="0"/>
        <w:autoSpaceDN w:val="0"/>
        <w:adjustRightInd w:val="0"/>
        <w:jc w:val="both"/>
        <w:rPr>
          <w:color w:val="000000"/>
          <w:lang w:val="en-US"/>
        </w:rPr>
      </w:pPr>
      <w:r>
        <w:rPr>
          <w:color w:val="000000"/>
          <w:lang w:val="en-US"/>
        </w:rPr>
        <w:t>acetic acid and 2,4,5-trichlorophenoxy acetic acid) contained the chemical contaminant dioxin as an impurity which caused many deaths on both sides. There were other herbicide mixtures such as Agent White (2,4-D and picloram) and Agent Blue (cacodylic acid). The first major operation of this type was conducted over the Ca Mau peninsula in September–October 1962. The area sprayed with defoliants during 1965 had been five times larger than in 1965 and in 1967 ten times larger. The scale of the use of defoliants was roughly in proportion to the overall involvement of US troops. In 1970, herbicides and defoliants were used in tens of tons, especially 2,4,5-T. The area sprayed enlarged from 23 km</w:t>
      </w:r>
      <w:r>
        <w:rPr>
          <w:color w:val="000000"/>
          <w:vertAlign w:val="superscript"/>
          <w:lang w:val="en-US"/>
        </w:rPr>
        <w:t>2</w:t>
      </w:r>
      <w:r>
        <w:rPr>
          <w:color w:val="000000"/>
          <w:lang w:val="en-US"/>
        </w:rPr>
        <w:t xml:space="preserve"> in 1962 to 22,336 km</w:t>
      </w:r>
      <w:r>
        <w:rPr>
          <w:color w:val="000000"/>
          <w:vertAlign w:val="superscript"/>
          <w:lang w:val="en-US"/>
        </w:rPr>
        <w:t>2</w:t>
      </w:r>
      <w:r>
        <w:rPr>
          <w:color w:val="000000"/>
          <w:lang w:val="en-US"/>
        </w:rPr>
        <w:t xml:space="preserve"> in 1969. The area exposed to spraying was assessed to be 58,000 km</w:t>
      </w:r>
      <w:r>
        <w:rPr>
          <w:color w:val="000000"/>
          <w:vertAlign w:val="superscript"/>
          <w:lang w:val="en-US"/>
        </w:rPr>
        <w:t>2</w:t>
      </w:r>
      <w:r>
        <w:rPr>
          <w:color w:val="000000"/>
          <w:lang w:val="en-US"/>
        </w:rPr>
        <w:t xml:space="preserve"> and the number of people exposed was assessed to be more than one million including more than 1,000 deaths. In addition to defoliants used to destroy vegetation concealing the North Vietnamese, the USA used tear gas for clearing tunnels and bunkers. The irritants CS, CN, and DM were reported to be used. The total CS procured was approximately 7,000 tons from 1963 to 1969.</w:t>
      </w:r>
    </w:p>
    <w:p w:rsidR="00C01F7A" w:rsidRDefault="00C01F7A">
      <w:pPr>
        <w:autoSpaceDE w:val="0"/>
        <w:autoSpaceDN w:val="0"/>
        <w:adjustRightInd w:val="0"/>
        <w:jc w:val="both"/>
        <w:rPr>
          <w:rFonts w:ascii="AdvPSAD2F" w:hAnsi="AdvPSAD2F" w:cs="AdvPSAD2F"/>
          <w:color w:val="000000"/>
          <w:lang w:val="en-US"/>
        </w:rPr>
      </w:pPr>
    </w:p>
    <w:p w:rsidR="00C01F7A" w:rsidRDefault="00C01F7A">
      <w:pPr>
        <w:autoSpaceDE w:val="0"/>
        <w:autoSpaceDN w:val="0"/>
        <w:adjustRightInd w:val="0"/>
        <w:jc w:val="both"/>
        <w:rPr>
          <w:rFonts w:ascii="AdvPSAD2F" w:hAnsi="AdvPSAD2F" w:cs="AdvPSAD2F"/>
          <w:color w:val="000000"/>
          <w:lang w:val="en-US"/>
        </w:rPr>
      </w:pPr>
    </w:p>
    <w:p w:rsidR="00C01F7A" w:rsidRDefault="00C01F7A">
      <w:pPr>
        <w:autoSpaceDE w:val="0"/>
        <w:autoSpaceDN w:val="0"/>
        <w:adjustRightInd w:val="0"/>
        <w:jc w:val="both"/>
        <w:rPr>
          <w:i/>
          <w:iCs/>
          <w:color w:val="000000"/>
          <w:lang w:val="en-US"/>
        </w:rPr>
      </w:pPr>
      <w:r>
        <w:rPr>
          <w:i/>
          <w:iCs/>
          <w:color w:val="000000"/>
          <w:lang w:val="en-US"/>
        </w:rPr>
        <w:t>Development of VX Agent</w:t>
      </w:r>
    </w:p>
    <w:p w:rsidR="00C01F7A" w:rsidRDefault="00C01F7A">
      <w:pPr>
        <w:autoSpaceDE w:val="0"/>
        <w:autoSpaceDN w:val="0"/>
        <w:adjustRightInd w:val="0"/>
        <w:jc w:val="both"/>
        <w:rPr>
          <w:rFonts w:ascii="AdvPSAD2F" w:hAnsi="AdvPSAD2F" w:cs="AdvPSAD2F"/>
          <w:color w:val="000000"/>
          <w:lang w:val="en-US"/>
        </w:rPr>
      </w:pPr>
      <w:r>
        <w:rPr>
          <w:color w:val="000000"/>
          <w:lang w:val="en-US"/>
        </w:rPr>
        <w:t xml:space="preserve">VX was synthesized in the 1960s on the basis of the results of Tammelin and Aquilonius. The manufacturing of VX began in the USA in 1961. Construction of the USA’s VX agent production plant at Newport, Indiana, was completed in 1961, when the first agent was produced. The production facility only operated for 7 years, and was placed on standby in 1968. </w:t>
      </w:r>
    </w:p>
    <w:p w:rsidR="00C01F7A" w:rsidRDefault="00C01F7A">
      <w:pPr>
        <w:autoSpaceDE w:val="0"/>
        <w:autoSpaceDN w:val="0"/>
        <w:adjustRightInd w:val="0"/>
        <w:ind w:firstLine="708"/>
        <w:jc w:val="both"/>
        <w:rPr>
          <w:rFonts w:ascii="AdvPSAD2F" w:hAnsi="AdvPSAD2F" w:cs="AdvPSAD2F"/>
          <w:color w:val="000000"/>
          <w:lang w:val="en-US"/>
        </w:rPr>
      </w:pPr>
      <w:r>
        <w:rPr>
          <w:color w:val="000000"/>
          <w:lang w:val="en-US"/>
        </w:rPr>
        <w:t>During the same period, Soviet scientists developed the so-called Russian VX (VR, RVX, R 033). The chemical structure of VX was unknown for a long time. Therefore some attempts to resolve this question have been made. Because of these ambiguities and difficulties in synthesis, model V agent [EDMM, O-ethyl S</w:t>
      </w:r>
      <w:r>
        <w:rPr>
          <w:rFonts w:ascii="AdvPSAD2F" w:hAnsi="AdvPSAD2F" w:cs="AdvPSAD2F"/>
          <w:color w:val="000000"/>
          <w:lang w:val="en-US"/>
        </w:rPr>
        <w:t>-</w:t>
      </w:r>
      <w:r>
        <w:rPr>
          <w:color w:val="000000"/>
          <w:lang w:val="en-US"/>
        </w:rPr>
        <w:t xml:space="preserve">(2-dimethylaminoethyl) methylphosphonothioate] was initially used in the Eastern Block to study antidotal treatment. Another structural analog of VX known as Chinese VX (CVX) was also developed and studied. </w:t>
      </w:r>
    </w:p>
    <w:p w:rsidR="00C01F7A" w:rsidRDefault="00C01F7A">
      <w:pPr>
        <w:autoSpaceDE w:val="0"/>
        <w:autoSpaceDN w:val="0"/>
        <w:adjustRightInd w:val="0"/>
        <w:ind w:firstLine="708"/>
        <w:jc w:val="both"/>
        <w:rPr>
          <w:color w:val="000000"/>
          <w:lang w:val="en-US"/>
        </w:rPr>
      </w:pPr>
      <w:r>
        <w:rPr>
          <w:color w:val="000000"/>
          <w:lang w:val="en-US"/>
        </w:rPr>
        <w:t>A very important step in the development in CWs has been the production of ‘‘binary munition’’, in which the final stage of synthesis of the agent from precursors is carried out in the munition (bomb, shell, or warhead) immediately before or during delivery to the target. In the 1950s, armed forces had begun looking at binary weapons. Until this time, CWs were unitary, i.e. the toxic agent was filled in the munition and then stored ready to be used. The binary concept – mixing or storing two less toxic chemicals and creating the nerve agent within the weapon – was safer during storage. The production of binary projectiles began on December 16, 1987 at the Pine Bluff Arsenal,</w:t>
      </w:r>
    </w:p>
    <w:p w:rsidR="00C01F7A" w:rsidRDefault="00C01F7A">
      <w:pPr>
        <w:autoSpaceDE w:val="0"/>
        <w:autoSpaceDN w:val="0"/>
        <w:adjustRightInd w:val="0"/>
        <w:jc w:val="both"/>
        <w:rPr>
          <w:color w:val="000000"/>
          <w:lang w:val="en-US"/>
        </w:rPr>
      </w:pPr>
      <w:r>
        <w:rPr>
          <w:color w:val="000000"/>
          <w:lang w:val="en-US"/>
        </w:rPr>
        <w:t>Arkansas, USA.</w:t>
      </w:r>
    </w:p>
    <w:p w:rsidR="00C01F7A" w:rsidRDefault="00C01F7A">
      <w:pPr>
        <w:autoSpaceDE w:val="0"/>
        <w:autoSpaceDN w:val="0"/>
        <w:adjustRightInd w:val="0"/>
        <w:jc w:val="both"/>
        <w:rPr>
          <w:rFonts w:ascii="AdvPSAD2F" w:hAnsi="AdvPSAD2F" w:cs="AdvPSAD2F"/>
          <w:color w:val="000000"/>
          <w:lang w:val="en-US"/>
        </w:rPr>
      </w:pPr>
    </w:p>
    <w:p w:rsidR="00C01F7A" w:rsidRDefault="00C01F7A">
      <w:pPr>
        <w:autoSpaceDE w:val="0"/>
        <w:autoSpaceDN w:val="0"/>
        <w:adjustRightInd w:val="0"/>
        <w:jc w:val="both"/>
        <w:rPr>
          <w:i/>
          <w:iCs/>
          <w:color w:val="000000"/>
          <w:lang w:val="en-US"/>
        </w:rPr>
      </w:pPr>
      <w:r>
        <w:rPr>
          <w:i/>
          <w:iCs/>
          <w:color w:val="000000"/>
          <w:lang w:val="en-US"/>
        </w:rPr>
        <w:t>Persian Gulf War</w:t>
      </w:r>
    </w:p>
    <w:p w:rsidR="00C01F7A" w:rsidRDefault="00C01F7A">
      <w:pPr>
        <w:autoSpaceDE w:val="0"/>
        <w:autoSpaceDN w:val="0"/>
        <w:adjustRightInd w:val="0"/>
        <w:jc w:val="both"/>
        <w:rPr>
          <w:rFonts w:ascii="AdvPSAD2F" w:hAnsi="AdvPSAD2F" w:cs="AdvPSAD2F"/>
          <w:color w:val="000000"/>
          <w:lang w:val="en-US"/>
        </w:rPr>
      </w:pPr>
      <w:r>
        <w:rPr>
          <w:color w:val="000000"/>
          <w:lang w:val="en-US"/>
        </w:rPr>
        <w:t xml:space="preserve">On August 2, 1990, Saddam Hussein sent Iraqi troops into Kuwait – allegedly in support of Kuwaiti revolutionaries who had overthrown the emirate. Iraq was known to have a large stockpile of CWs during its conflict with Iran and confirmed that they would use CWs. </w:t>
      </w:r>
    </w:p>
    <w:p w:rsidR="00C01F7A" w:rsidRDefault="00C01F7A">
      <w:pPr>
        <w:autoSpaceDE w:val="0"/>
        <w:autoSpaceDN w:val="0"/>
        <w:adjustRightInd w:val="0"/>
        <w:ind w:firstLine="708"/>
        <w:jc w:val="both"/>
        <w:rPr>
          <w:rFonts w:ascii="AdvPSAD2F" w:hAnsi="AdvPSAD2F" w:cs="AdvPSAD2F"/>
          <w:color w:val="000000"/>
          <w:lang w:val="en-US"/>
        </w:rPr>
      </w:pPr>
      <w:r>
        <w:rPr>
          <w:color w:val="000000"/>
          <w:lang w:val="en-US"/>
        </w:rPr>
        <w:t>President George Bush ordered US forces to be sent to Saudi Arabia at the request of the Saudi Government (Operation Desert Shield) – this was the buildup phase of the Persian Gulf War. As a consequence, in 1996, almost 60,000 veterans of the Persian Gulf War claimed certain medical problems related to their war activities, some caused by exposure to nerve agents (released after the bombing and destruction of the sarin production facility). Unexplained ‘‘Gulf War Syndrome’’ with low-dose exposure to CWAs was suggested as a possible cause. Extensive research failed to find any single case of the problem. However, some health effects, including alterations to the immune system 3 months after the exposure to low concentrations of sarin, were demonstrated</w:t>
      </w:r>
      <w:r>
        <w:rPr>
          <w:rFonts w:ascii="AdvPSAD2F" w:hAnsi="AdvPSAD2F" w:cs="AdvPSAD2F"/>
          <w:color w:val="000000"/>
          <w:lang w:val="en-US"/>
        </w:rPr>
        <w:t>.</w:t>
      </w:r>
      <w:r>
        <w:rPr>
          <w:color w:val="000000"/>
          <w:lang w:val="en-US"/>
        </w:rPr>
        <w:t xml:space="preserve"> In the desert, during the fall and winter of 1990–1991, the threat of chemical warfare became very real to allied military personnel. It was demonstrated by the UN Commission that major Iraqi agents were mustard, tabun, sarin, and cyclosarin. Mustard agent was relatively pure but nerve agents were a complex mixture of the agent and degradation products. Over the period from June 1992 to June 1994, the Commission’s Chemical Destruction Group destroyed 30 tons of tabun, 70 tons of sarin, and 600 tons of mustard, stored in bulk and in munitions. </w:t>
      </w:r>
    </w:p>
    <w:p w:rsidR="00C01F7A" w:rsidRDefault="00C01F7A">
      <w:pPr>
        <w:autoSpaceDE w:val="0"/>
        <w:autoSpaceDN w:val="0"/>
        <w:adjustRightInd w:val="0"/>
        <w:ind w:firstLine="708"/>
        <w:jc w:val="both"/>
        <w:rPr>
          <w:rFonts w:ascii="AdvPSAD2F" w:hAnsi="AdvPSAD2F" w:cs="AdvPSAD2F"/>
          <w:color w:val="000000"/>
          <w:lang w:val="en-US"/>
        </w:rPr>
      </w:pPr>
      <w:r>
        <w:rPr>
          <w:color w:val="000000"/>
          <w:lang w:val="en-US"/>
        </w:rPr>
        <w:t>Suddenly, it became clear to the whole world that there were countries that have CWs and biological weapons, and there were other countries that might obtain or produce them.</w:t>
      </w:r>
    </w:p>
    <w:p w:rsidR="00C01F7A" w:rsidRDefault="00C01F7A">
      <w:pPr>
        <w:autoSpaceDE w:val="0"/>
        <w:autoSpaceDN w:val="0"/>
        <w:adjustRightInd w:val="0"/>
        <w:ind w:firstLine="708"/>
        <w:jc w:val="both"/>
        <w:rPr>
          <w:b/>
          <w:bCs/>
          <w:color w:val="000000"/>
          <w:lang w:val="en-US"/>
        </w:rPr>
      </w:pPr>
      <w:r>
        <w:rPr>
          <w:rFonts w:ascii="AdvPSAD2F" w:hAnsi="AdvPSAD2F" w:cs="AdvPSAD2F"/>
          <w:color w:val="000000"/>
          <w:lang w:val="en-US"/>
        </w:rPr>
        <w:br w:type="page"/>
      </w:r>
      <w:r>
        <w:rPr>
          <w:b/>
          <w:bCs/>
          <w:color w:val="000000"/>
          <w:lang w:val="en-US"/>
        </w:rPr>
        <w:t>Reading activities</w:t>
      </w:r>
    </w:p>
    <w:p w:rsidR="00C01F7A" w:rsidRDefault="00C01F7A">
      <w:pPr>
        <w:autoSpaceDE w:val="0"/>
        <w:autoSpaceDN w:val="0"/>
        <w:adjustRightInd w:val="0"/>
        <w:ind w:firstLine="708"/>
        <w:jc w:val="both"/>
        <w:rPr>
          <w:b/>
          <w:bCs/>
          <w:color w:val="000000"/>
          <w:lang w:val="en-US"/>
        </w:rPr>
      </w:pPr>
    </w:p>
    <w:p w:rsidR="00C01F7A" w:rsidRDefault="00C01F7A">
      <w:pPr>
        <w:autoSpaceDE w:val="0"/>
        <w:autoSpaceDN w:val="0"/>
        <w:adjustRightInd w:val="0"/>
        <w:ind w:left="708"/>
        <w:rPr>
          <w:i/>
          <w:iCs/>
          <w:lang w:val="en-US"/>
        </w:rPr>
      </w:pPr>
      <w:r>
        <w:rPr>
          <w:i/>
          <w:iCs/>
          <w:color w:val="000000"/>
          <w:lang w:val="en-US"/>
        </w:rPr>
        <w:t>IV. Read the first part of the article “</w:t>
      </w:r>
      <w:r>
        <w:rPr>
          <w:i/>
          <w:iCs/>
          <w:lang w:val="en-US"/>
        </w:rPr>
        <w:t>The period after WWII and the cold war”, and answer the following questions.</w:t>
      </w:r>
    </w:p>
    <w:p w:rsidR="00C01F7A" w:rsidRDefault="00C01F7A">
      <w:pPr>
        <w:autoSpaceDE w:val="0"/>
        <w:autoSpaceDN w:val="0"/>
        <w:adjustRightInd w:val="0"/>
        <w:ind w:left="708"/>
        <w:rPr>
          <w:i/>
          <w:iCs/>
          <w:lang w:val="en-US"/>
        </w:rPr>
      </w:pPr>
    </w:p>
    <w:p w:rsidR="00C01F7A" w:rsidRDefault="00C01F7A">
      <w:pPr>
        <w:autoSpaceDE w:val="0"/>
        <w:autoSpaceDN w:val="0"/>
        <w:adjustRightInd w:val="0"/>
        <w:ind w:left="708"/>
        <w:rPr>
          <w:rFonts w:ascii="AdvPSAD31" w:hAnsi="AdvPSAD31" w:cs="AdvPSAD31"/>
          <w:lang w:val="en-US"/>
        </w:rPr>
      </w:pPr>
      <w:r>
        <w:rPr>
          <w:lang w:val="en-US"/>
        </w:rPr>
        <w:t>1. What happened with the chemical weapons and the CW manufacturing plant near Breslaw after the WWII? What consequences did it have?</w:t>
      </w:r>
    </w:p>
    <w:p w:rsidR="00C01F7A" w:rsidRDefault="00C01F7A">
      <w:pPr>
        <w:autoSpaceDE w:val="0"/>
        <w:autoSpaceDN w:val="0"/>
        <w:adjustRightInd w:val="0"/>
        <w:ind w:left="708"/>
        <w:rPr>
          <w:rFonts w:ascii="AdvPSAD31" w:hAnsi="AdvPSAD31" w:cs="AdvPSAD31"/>
          <w:lang w:val="en-US"/>
        </w:rPr>
      </w:pPr>
      <w:r>
        <w:rPr>
          <w:lang w:val="en-US"/>
        </w:rPr>
        <w:t>2. How did the town of Dyhernfurth affect the post-war borders?</w:t>
      </w:r>
    </w:p>
    <w:p w:rsidR="00C01F7A" w:rsidRDefault="00C01F7A">
      <w:pPr>
        <w:autoSpaceDE w:val="0"/>
        <w:autoSpaceDN w:val="0"/>
        <w:adjustRightInd w:val="0"/>
        <w:ind w:left="708"/>
        <w:rPr>
          <w:rFonts w:ascii="AdvPSAD31" w:hAnsi="AdvPSAD31" w:cs="AdvPSAD31"/>
          <w:lang w:val="en-US"/>
        </w:rPr>
      </w:pPr>
      <w:r>
        <w:rPr>
          <w:lang w:val="en-US"/>
        </w:rPr>
        <w:t>3. Describe the development of CW in the post-war USA.</w:t>
      </w:r>
    </w:p>
    <w:p w:rsidR="00C01F7A" w:rsidRDefault="00C01F7A">
      <w:pPr>
        <w:autoSpaceDE w:val="0"/>
        <w:autoSpaceDN w:val="0"/>
        <w:adjustRightInd w:val="0"/>
        <w:ind w:left="708"/>
        <w:rPr>
          <w:rFonts w:ascii="AdvPSAD31" w:hAnsi="AdvPSAD31" w:cs="AdvPSAD31"/>
          <w:lang w:val="en-US"/>
        </w:rPr>
      </w:pPr>
      <w:r>
        <w:rPr>
          <w:lang w:val="en-US"/>
        </w:rPr>
        <w:t>4. What was the development of CW like in the former Soviet Union in the war and post-war time?</w:t>
      </w:r>
    </w:p>
    <w:p w:rsidR="00C01F7A" w:rsidRDefault="00C01F7A">
      <w:pPr>
        <w:autoSpaceDE w:val="0"/>
        <w:autoSpaceDN w:val="0"/>
        <w:adjustRightInd w:val="0"/>
        <w:ind w:left="708"/>
        <w:rPr>
          <w:rFonts w:ascii="AdvPSAD31" w:hAnsi="AdvPSAD31" w:cs="AdvPSAD31"/>
          <w:lang w:val="en-US"/>
        </w:rPr>
      </w:pPr>
      <w:r>
        <w:rPr>
          <w:lang w:val="en-US"/>
        </w:rPr>
        <w:t>5. Which were the cases of unintentional use of CW described in the article?</w:t>
      </w:r>
    </w:p>
    <w:p w:rsidR="00C01F7A" w:rsidRDefault="00C01F7A">
      <w:pPr>
        <w:autoSpaceDE w:val="0"/>
        <w:autoSpaceDN w:val="0"/>
        <w:adjustRightInd w:val="0"/>
        <w:ind w:left="708"/>
        <w:rPr>
          <w:rFonts w:ascii="AdvPSAD31" w:hAnsi="AdvPSAD31" w:cs="AdvPSAD31"/>
          <w:lang w:val="en-US"/>
        </w:rPr>
      </w:pPr>
    </w:p>
    <w:p w:rsidR="00C01F7A" w:rsidRDefault="00C01F7A">
      <w:pPr>
        <w:autoSpaceDE w:val="0"/>
        <w:autoSpaceDN w:val="0"/>
        <w:adjustRightInd w:val="0"/>
        <w:ind w:left="708"/>
        <w:rPr>
          <w:i/>
          <w:iCs/>
          <w:lang w:val="en-US"/>
        </w:rPr>
      </w:pPr>
      <w:r>
        <w:rPr>
          <w:i/>
          <w:iCs/>
          <w:lang w:val="en-US"/>
        </w:rPr>
        <w:t>V. Divide into groups of four. Each member of the group will read one of the following parts of the article:</w:t>
      </w:r>
    </w:p>
    <w:p w:rsidR="00C01F7A" w:rsidRDefault="00C01F7A">
      <w:pPr>
        <w:autoSpaceDE w:val="0"/>
        <w:autoSpaceDN w:val="0"/>
        <w:adjustRightInd w:val="0"/>
        <w:ind w:firstLine="708"/>
        <w:jc w:val="both"/>
        <w:rPr>
          <w:color w:val="000000"/>
          <w:lang w:val="en-US"/>
        </w:rPr>
      </w:pPr>
      <w:r>
        <w:rPr>
          <w:color w:val="000000"/>
          <w:lang w:val="en-US"/>
        </w:rPr>
        <w:t xml:space="preserve">Iraq–Iran and Afghanistan War </w:t>
      </w:r>
    </w:p>
    <w:p w:rsidR="00C01F7A" w:rsidRDefault="00C01F7A">
      <w:pPr>
        <w:autoSpaceDE w:val="0"/>
        <w:autoSpaceDN w:val="0"/>
        <w:adjustRightInd w:val="0"/>
        <w:ind w:firstLine="708"/>
        <w:jc w:val="both"/>
        <w:rPr>
          <w:color w:val="000000"/>
          <w:lang w:val="en-US"/>
        </w:rPr>
      </w:pPr>
      <w:r>
        <w:rPr>
          <w:color w:val="000000"/>
          <w:lang w:val="en-US"/>
        </w:rPr>
        <w:t>Vietnam War</w:t>
      </w:r>
    </w:p>
    <w:p w:rsidR="00C01F7A" w:rsidRDefault="00C01F7A">
      <w:pPr>
        <w:autoSpaceDE w:val="0"/>
        <w:autoSpaceDN w:val="0"/>
        <w:adjustRightInd w:val="0"/>
        <w:ind w:firstLine="708"/>
        <w:jc w:val="both"/>
        <w:rPr>
          <w:color w:val="000000"/>
          <w:lang w:val="en-US"/>
        </w:rPr>
      </w:pPr>
      <w:r>
        <w:rPr>
          <w:color w:val="000000"/>
          <w:lang w:val="en-US"/>
        </w:rPr>
        <w:t>Development of VX Agent</w:t>
      </w:r>
    </w:p>
    <w:p w:rsidR="00C01F7A" w:rsidRDefault="00C01F7A">
      <w:pPr>
        <w:autoSpaceDE w:val="0"/>
        <w:autoSpaceDN w:val="0"/>
        <w:adjustRightInd w:val="0"/>
        <w:ind w:firstLine="708"/>
        <w:jc w:val="both"/>
        <w:rPr>
          <w:color w:val="000000"/>
          <w:lang w:val="en-US"/>
        </w:rPr>
      </w:pPr>
      <w:r>
        <w:rPr>
          <w:color w:val="000000"/>
          <w:lang w:val="en-US"/>
        </w:rPr>
        <w:t>Persian Gulf War</w:t>
      </w:r>
    </w:p>
    <w:p w:rsidR="00C01F7A" w:rsidRDefault="00C01F7A">
      <w:pPr>
        <w:autoSpaceDE w:val="0"/>
        <w:autoSpaceDN w:val="0"/>
        <w:adjustRightInd w:val="0"/>
        <w:ind w:firstLine="708"/>
        <w:jc w:val="both"/>
        <w:rPr>
          <w:i/>
          <w:iCs/>
          <w:color w:val="000000"/>
          <w:lang w:val="en-US"/>
        </w:rPr>
      </w:pPr>
      <w:r>
        <w:rPr>
          <w:i/>
          <w:iCs/>
          <w:color w:val="000000"/>
          <w:lang w:val="en-US"/>
        </w:rPr>
        <w:t>Make notes and give the summary of what you read to your group members.</w:t>
      </w:r>
    </w:p>
    <w:p w:rsidR="00C01F7A" w:rsidRDefault="00C01F7A">
      <w:pPr>
        <w:autoSpaceDE w:val="0"/>
        <w:autoSpaceDN w:val="0"/>
        <w:adjustRightInd w:val="0"/>
        <w:ind w:firstLine="708"/>
        <w:jc w:val="both"/>
        <w:rPr>
          <w:rFonts w:ascii="AdvPSAD31" w:hAnsi="AdvPSAD31" w:cs="AdvPSAD31"/>
          <w:i/>
          <w:iCs/>
          <w:color w:val="000000"/>
          <w:lang w:val="en-US"/>
        </w:rPr>
      </w:pPr>
      <w:r>
        <w:rPr>
          <w:i/>
          <w:iCs/>
          <w:color w:val="000000"/>
          <w:lang w:val="en-US"/>
        </w:rPr>
        <w:t>Then together in the groups fill the data in the table.</w:t>
      </w:r>
    </w:p>
    <w:p w:rsidR="00C01F7A" w:rsidRDefault="00C01F7A">
      <w:pPr>
        <w:autoSpaceDE w:val="0"/>
        <w:autoSpaceDN w:val="0"/>
        <w:adjustRightInd w:val="0"/>
        <w:ind w:firstLine="708"/>
        <w:jc w:val="both"/>
        <w:rPr>
          <w:rFonts w:ascii="AdvPSAD31" w:hAnsi="AdvPSAD31" w:cs="AdvPSAD31"/>
          <w:i/>
          <w:iCs/>
          <w:color w:val="000000"/>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2"/>
        <w:gridCol w:w="1842"/>
        <w:gridCol w:w="1842"/>
        <w:gridCol w:w="1843"/>
        <w:gridCol w:w="1843"/>
      </w:tblGrid>
      <w:tr w:rsidR="00C01F7A">
        <w:tc>
          <w:tcPr>
            <w:tcW w:w="1842" w:type="dxa"/>
          </w:tcPr>
          <w:p w:rsidR="00C01F7A" w:rsidRDefault="00C01F7A">
            <w:pPr>
              <w:autoSpaceDE w:val="0"/>
              <w:autoSpaceDN w:val="0"/>
              <w:adjustRightInd w:val="0"/>
              <w:jc w:val="both"/>
              <w:rPr>
                <w:b/>
                <w:bCs/>
                <w:color w:val="000000"/>
                <w:lang w:val="en-US"/>
              </w:rPr>
            </w:pPr>
            <w:r>
              <w:rPr>
                <w:b/>
                <w:bCs/>
                <w:color w:val="000000"/>
                <w:lang w:val="en-US"/>
              </w:rPr>
              <w:t>Location</w:t>
            </w:r>
          </w:p>
        </w:tc>
        <w:tc>
          <w:tcPr>
            <w:tcW w:w="1842" w:type="dxa"/>
          </w:tcPr>
          <w:p w:rsidR="00C01F7A" w:rsidRDefault="00C01F7A">
            <w:pPr>
              <w:autoSpaceDE w:val="0"/>
              <w:autoSpaceDN w:val="0"/>
              <w:adjustRightInd w:val="0"/>
              <w:jc w:val="both"/>
              <w:rPr>
                <w:b/>
                <w:bCs/>
                <w:color w:val="000000"/>
                <w:lang w:val="en-US"/>
              </w:rPr>
            </w:pPr>
            <w:r>
              <w:rPr>
                <w:b/>
                <w:bCs/>
                <w:color w:val="000000"/>
                <w:lang w:val="en-US"/>
              </w:rPr>
              <w:t>Year</w:t>
            </w:r>
          </w:p>
        </w:tc>
        <w:tc>
          <w:tcPr>
            <w:tcW w:w="1842" w:type="dxa"/>
          </w:tcPr>
          <w:p w:rsidR="00C01F7A" w:rsidRDefault="00C01F7A">
            <w:pPr>
              <w:autoSpaceDE w:val="0"/>
              <w:autoSpaceDN w:val="0"/>
              <w:adjustRightInd w:val="0"/>
              <w:jc w:val="both"/>
              <w:rPr>
                <w:b/>
                <w:bCs/>
                <w:color w:val="000000"/>
                <w:lang w:val="en-US"/>
              </w:rPr>
            </w:pPr>
            <w:r>
              <w:rPr>
                <w:b/>
                <w:bCs/>
                <w:color w:val="000000"/>
                <w:lang w:val="en-US"/>
              </w:rPr>
              <w:t>Perpetrator</w:t>
            </w:r>
          </w:p>
        </w:tc>
        <w:tc>
          <w:tcPr>
            <w:tcW w:w="1843" w:type="dxa"/>
          </w:tcPr>
          <w:p w:rsidR="00C01F7A" w:rsidRDefault="00C01F7A">
            <w:pPr>
              <w:autoSpaceDE w:val="0"/>
              <w:autoSpaceDN w:val="0"/>
              <w:adjustRightInd w:val="0"/>
              <w:jc w:val="both"/>
              <w:rPr>
                <w:b/>
                <w:bCs/>
                <w:color w:val="000000"/>
                <w:lang w:val="en-US"/>
              </w:rPr>
            </w:pPr>
            <w:r>
              <w:rPr>
                <w:b/>
                <w:bCs/>
                <w:color w:val="000000"/>
                <w:lang w:val="en-US"/>
              </w:rPr>
              <w:t>Agent/s used</w:t>
            </w:r>
          </w:p>
        </w:tc>
        <w:tc>
          <w:tcPr>
            <w:tcW w:w="1843" w:type="dxa"/>
          </w:tcPr>
          <w:p w:rsidR="00C01F7A" w:rsidRDefault="00C01F7A">
            <w:pPr>
              <w:autoSpaceDE w:val="0"/>
              <w:autoSpaceDN w:val="0"/>
              <w:adjustRightInd w:val="0"/>
              <w:jc w:val="both"/>
              <w:rPr>
                <w:b/>
                <w:bCs/>
                <w:color w:val="000000"/>
                <w:lang w:val="en-US"/>
              </w:rPr>
            </w:pPr>
            <w:r>
              <w:rPr>
                <w:b/>
                <w:bCs/>
                <w:color w:val="000000"/>
                <w:lang w:val="en-US"/>
              </w:rPr>
              <w:t>Casualty</w:t>
            </w:r>
          </w:p>
        </w:tc>
      </w:tr>
      <w:tr w:rsidR="00C01F7A">
        <w:tc>
          <w:tcPr>
            <w:tcW w:w="1842" w:type="dxa"/>
          </w:tcPr>
          <w:p w:rsidR="00C01F7A" w:rsidRDefault="00C01F7A">
            <w:pPr>
              <w:autoSpaceDE w:val="0"/>
              <w:autoSpaceDN w:val="0"/>
              <w:adjustRightInd w:val="0"/>
              <w:jc w:val="both"/>
              <w:rPr>
                <w:color w:val="000000"/>
                <w:lang w:val="en-US"/>
              </w:rPr>
            </w:pPr>
          </w:p>
          <w:p w:rsidR="00C01F7A" w:rsidRDefault="00C01F7A">
            <w:pPr>
              <w:autoSpaceDE w:val="0"/>
              <w:autoSpaceDN w:val="0"/>
              <w:adjustRightInd w:val="0"/>
              <w:jc w:val="both"/>
              <w:rPr>
                <w:color w:val="000000"/>
                <w:lang w:val="en-US"/>
              </w:rPr>
            </w:pPr>
          </w:p>
        </w:tc>
        <w:tc>
          <w:tcPr>
            <w:tcW w:w="1842" w:type="dxa"/>
          </w:tcPr>
          <w:p w:rsidR="00C01F7A" w:rsidRDefault="00C01F7A">
            <w:pPr>
              <w:autoSpaceDE w:val="0"/>
              <w:autoSpaceDN w:val="0"/>
              <w:adjustRightInd w:val="0"/>
              <w:jc w:val="both"/>
              <w:rPr>
                <w:color w:val="000000"/>
                <w:lang w:val="en-US"/>
              </w:rPr>
            </w:pPr>
          </w:p>
        </w:tc>
        <w:tc>
          <w:tcPr>
            <w:tcW w:w="1842" w:type="dxa"/>
          </w:tcPr>
          <w:p w:rsidR="00C01F7A" w:rsidRDefault="00C01F7A">
            <w:pPr>
              <w:autoSpaceDE w:val="0"/>
              <w:autoSpaceDN w:val="0"/>
              <w:adjustRightInd w:val="0"/>
              <w:jc w:val="both"/>
              <w:rPr>
                <w:color w:val="000000"/>
                <w:lang w:val="en-US"/>
              </w:rPr>
            </w:pPr>
          </w:p>
        </w:tc>
        <w:tc>
          <w:tcPr>
            <w:tcW w:w="1843" w:type="dxa"/>
          </w:tcPr>
          <w:p w:rsidR="00C01F7A" w:rsidRDefault="00C01F7A">
            <w:pPr>
              <w:autoSpaceDE w:val="0"/>
              <w:autoSpaceDN w:val="0"/>
              <w:adjustRightInd w:val="0"/>
              <w:jc w:val="both"/>
              <w:rPr>
                <w:color w:val="000000"/>
                <w:lang w:val="en-US"/>
              </w:rPr>
            </w:pPr>
          </w:p>
        </w:tc>
        <w:tc>
          <w:tcPr>
            <w:tcW w:w="1843" w:type="dxa"/>
          </w:tcPr>
          <w:p w:rsidR="00C01F7A" w:rsidRDefault="00C01F7A">
            <w:pPr>
              <w:autoSpaceDE w:val="0"/>
              <w:autoSpaceDN w:val="0"/>
              <w:adjustRightInd w:val="0"/>
              <w:jc w:val="both"/>
              <w:rPr>
                <w:color w:val="000000"/>
                <w:lang w:val="en-US"/>
              </w:rPr>
            </w:pPr>
          </w:p>
        </w:tc>
      </w:tr>
      <w:tr w:rsidR="00C01F7A">
        <w:tc>
          <w:tcPr>
            <w:tcW w:w="1842" w:type="dxa"/>
          </w:tcPr>
          <w:p w:rsidR="00C01F7A" w:rsidRDefault="00C01F7A">
            <w:pPr>
              <w:autoSpaceDE w:val="0"/>
              <w:autoSpaceDN w:val="0"/>
              <w:adjustRightInd w:val="0"/>
              <w:jc w:val="both"/>
              <w:rPr>
                <w:color w:val="000000"/>
                <w:lang w:val="en-US"/>
              </w:rPr>
            </w:pPr>
          </w:p>
          <w:p w:rsidR="00C01F7A" w:rsidRDefault="00C01F7A">
            <w:pPr>
              <w:autoSpaceDE w:val="0"/>
              <w:autoSpaceDN w:val="0"/>
              <w:adjustRightInd w:val="0"/>
              <w:jc w:val="both"/>
              <w:rPr>
                <w:color w:val="000000"/>
                <w:lang w:val="en-US"/>
              </w:rPr>
            </w:pPr>
          </w:p>
        </w:tc>
        <w:tc>
          <w:tcPr>
            <w:tcW w:w="1842" w:type="dxa"/>
          </w:tcPr>
          <w:p w:rsidR="00C01F7A" w:rsidRDefault="00C01F7A">
            <w:pPr>
              <w:autoSpaceDE w:val="0"/>
              <w:autoSpaceDN w:val="0"/>
              <w:adjustRightInd w:val="0"/>
              <w:jc w:val="both"/>
              <w:rPr>
                <w:color w:val="000000"/>
                <w:lang w:val="en-US"/>
              </w:rPr>
            </w:pPr>
          </w:p>
        </w:tc>
        <w:tc>
          <w:tcPr>
            <w:tcW w:w="1842" w:type="dxa"/>
          </w:tcPr>
          <w:p w:rsidR="00C01F7A" w:rsidRDefault="00C01F7A">
            <w:pPr>
              <w:autoSpaceDE w:val="0"/>
              <w:autoSpaceDN w:val="0"/>
              <w:adjustRightInd w:val="0"/>
              <w:jc w:val="both"/>
              <w:rPr>
                <w:color w:val="000000"/>
                <w:lang w:val="en-US"/>
              </w:rPr>
            </w:pPr>
          </w:p>
        </w:tc>
        <w:tc>
          <w:tcPr>
            <w:tcW w:w="1843" w:type="dxa"/>
          </w:tcPr>
          <w:p w:rsidR="00C01F7A" w:rsidRDefault="00C01F7A">
            <w:pPr>
              <w:autoSpaceDE w:val="0"/>
              <w:autoSpaceDN w:val="0"/>
              <w:adjustRightInd w:val="0"/>
              <w:jc w:val="both"/>
              <w:rPr>
                <w:color w:val="000000"/>
                <w:lang w:val="en-US"/>
              </w:rPr>
            </w:pPr>
          </w:p>
        </w:tc>
        <w:tc>
          <w:tcPr>
            <w:tcW w:w="1843" w:type="dxa"/>
          </w:tcPr>
          <w:p w:rsidR="00C01F7A" w:rsidRDefault="00C01F7A">
            <w:pPr>
              <w:autoSpaceDE w:val="0"/>
              <w:autoSpaceDN w:val="0"/>
              <w:adjustRightInd w:val="0"/>
              <w:jc w:val="both"/>
              <w:rPr>
                <w:color w:val="000000"/>
                <w:lang w:val="en-US"/>
              </w:rPr>
            </w:pPr>
          </w:p>
        </w:tc>
      </w:tr>
      <w:tr w:rsidR="00C01F7A">
        <w:tc>
          <w:tcPr>
            <w:tcW w:w="1842" w:type="dxa"/>
          </w:tcPr>
          <w:p w:rsidR="00C01F7A" w:rsidRDefault="00C01F7A">
            <w:pPr>
              <w:autoSpaceDE w:val="0"/>
              <w:autoSpaceDN w:val="0"/>
              <w:adjustRightInd w:val="0"/>
              <w:jc w:val="both"/>
              <w:rPr>
                <w:color w:val="000000"/>
                <w:lang w:val="en-US"/>
              </w:rPr>
            </w:pPr>
          </w:p>
          <w:p w:rsidR="00C01F7A" w:rsidRDefault="00C01F7A">
            <w:pPr>
              <w:autoSpaceDE w:val="0"/>
              <w:autoSpaceDN w:val="0"/>
              <w:adjustRightInd w:val="0"/>
              <w:jc w:val="both"/>
              <w:rPr>
                <w:color w:val="000000"/>
                <w:lang w:val="en-US"/>
              </w:rPr>
            </w:pPr>
          </w:p>
        </w:tc>
        <w:tc>
          <w:tcPr>
            <w:tcW w:w="1842" w:type="dxa"/>
          </w:tcPr>
          <w:p w:rsidR="00C01F7A" w:rsidRDefault="00C01F7A">
            <w:pPr>
              <w:autoSpaceDE w:val="0"/>
              <w:autoSpaceDN w:val="0"/>
              <w:adjustRightInd w:val="0"/>
              <w:jc w:val="both"/>
              <w:rPr>
                <w:color w:val="000000"/>
                <w:lang w:val="en-US"/>
              </w:rPr>
            </w:pPr>
          </w:p>
        </w:tc>
        <w:tc>
          <w:tcPr>
            <w:tcW w:w="1842" w:type="dxa"/>
          </w:tcPr>
          <w:p w:rsidR="00C01F7A" w:rsidRDefault="00C01F7A">
            <w:pPr>
              <w:autoSpaceDE w:val="0"/>
              <w:autoSpaceDN w:val="0"/>
              <w:adjustRightInd w:val="0"/>
              <w:jc w:val="both"/>
              <w:rPr>
                <w:color w:val="000000"/>
                <w:lang w:val="en-US"/>
              </w:rPr>
            </w:pPr>
          </w:p>
        </w:tc>
        <w:tc>
          <w:tcPr>
            <w:tcW w:w="1843" w:type="dxa"/>
          </w:tcPr>
          <w:p w:rsidR="00C01F7A" w:rsidRDefault="00C01F7A">
            <w:pPr>
              <w:autoSpaceDE w:val="0"/>
              <w:autoSpaceDN w:val="0"/>
              <w:adjustRightInd w:val="0"/>
              <w:jc w:val="both"/>
              <w:rPr>
                <w:color w:val="000000"/>
                <w:lang w:val="en-US"/>
              </w:rPr>
            </w:pPr>
          </w:p>
        </w:tc>
        <w:tc>
          <w:tcPr>
            <w:tcW w:w="1843" w:type="dxa"/>
          </w:tcPr>
          <w:p w:rsidR="00C01F7A" w:rsidRDefault="00C01F7A">
            <w:pPr>
              <w:autoSpaceDE w:val="0"/>
              <w:autoSpaceDN w:val="0"/>
              <w:adjustRightInd w:val="0"/>
              <w:jc w:val="both"/>
              <w:rPr>
                <w:color w:val="000000"/>
                <w:lang w:val="en-US"/>
              </w:rPr>
            </w:pPr>
          </w:p>
        </w:tc>
      </w:tr>
      <w:tr w:rsidR="00C01F7A">
        <w:tc>
          <w:tcPr>
            <w:tcW w:w="1842" w:type="dxa"/>
          </w:tcPr>
          <w:p w:rsidR="00C01F7A" w:rsidRDefault="00C01F7A">
            <w:pPr>
              <w:autoSpaceDE w:val="0"/>
              <w:autoSpaceDN w:val="0"/>
              <w:adjustRightInd w:val="0"/>
              <w:jc w:val="both"/>
              <w:rPr>
                <w:color w:val="000000"/>
                <w:lang w:val="en-US"/>
              </w:rPr>
            </w:pPr>
          </w:p>
          <w:p w:rsidR="00C01F7A" w:rsidRDefault="00C01F7A">
            <w:pPr>
              <w:autoSpaceDE w:val="0"/>
              <w:autoSpaceDN w:val="0"/>
              <w:adjustRightInd w:val="0"/>
              <w:jc w:val="both"/>
              <w:rPr>
                <w:color w:val="000000"/>
                <w:lang w:val="en-US"/>
              </w:rPr>
            </w:pPr>
          </w:p>
        </w:tc>
        <w:tc>
          <w:tcPr>
            <w:tcW w:w="1842" w:type="dxa"/>
          </w:tcPr>
          <w:p w:rsidR="00C01F7A" w:rsidRDefault="00C01F7A">
            <w:pPr>
              <w:autoSpaceDE w:val="0"/>
              <w:autoSpaceDN w:val="0"/>
              <w:adjustRightInd w:val="0"/>
              <w:jc w:val="both"/>
              <w:rPr>
                <w:color w:val="000000"/>
                <w:lang w:val="en-US"/>
              </w:rPr>
            </w:pPr>
          </w:p>
        </w:tc>
        <w:tc>
          <w:tcPr>
            <w:tcW w:w="1842" w:type="dxa"/>
          </w:tcPr>
          <w:p w:rsidR="00C01F7A" w:rsidRDefault="00C01F7A">
            <w:pPr>
              <w:autoSpaceDE w:val="0"/>
              <w:autoSpaceDN w:val="0"/>
              <w:adjustRightInd w:val="0"/>
              <w:jc w:val="both"/>
              <w:rPr>
                <w:color w:val="000000"/>
                <w:lang w:val="en-US"/>
              </w:rPr>
            </w:pPr>
          </w:p>
        </w:tc>
        <w:tc>
          <w:tcPr>
            <w:tcW w:w="1843" w:type="dxa"/>
          </w:tcPr>
          <w:p w:rsidR="00C01F7A" w:rsidRDefault="00C01F7A">
            <w:pPr>
              <w:autoSpaceDE w:val="0"/>
              <w:autoSpaceDN w:val="0"/>
              <w:adjustRightInd w:val="0"/>
              <w:jc w:val="both"/>
              <w:rPr>
                <w:color w:val="000000"/>
                <w:lang w:val="en-US"/>
              </w:rPr>
            </w:pPr>
          </w:p>
        </w:tc>
        <w:tc>
          <w:tcPr>
            <w:tcW w:w="1843" w:type="dxa"/>
          </w:tcPr>
          <w:p w:rsidR="00C01F7A" w:rsidRDefault="00C01F7A">
            <w:pPr>
              <w:autoSpaceDE w:val="0"/>
              <w:autoSpaceDN w:val="0"/>
              <w:adjustRightInd w:val="0"/>
              <w:jc w:val="both"/>
              <w:rPr>
                <w:color w:val="000000"/>
                <w:lang w:val="en-US"/>
              </w:rPr>
            </w:pPr>
          </w:p>
        </w:tc>
      </w:tr>
    </w:tbl>
    <w:p w:rsidR="00C01F7A" w:rsidRDefault="00C01F7A">
      <w:pPr>
        <w:autoSpaceDE w:val="0"/>
        <w:autoSpaceDN w:val="0"/>
        <w:adjustRightInd w:val="0"/>
        <w:ind w:firstLine="708"/>
        <w:jc w:val="both"/>
        <w:rPr>
          <w:rFonts w:ascii="AdvPSAD31" w:hAnsi="AdvPSAD31" w:cs="AdvPSAD31"/>
          <w:color w:val="000000"/>
          <w:lang w:val="en-US"/>
        </w:rPr>
      </w:pPr>
    </w:p>
    <w:p w:rsidR="00C01F7A" w:rsidRDefault="00C01F7A">
      <w:pPr>
        <w:autoSpaceDE w:val="0"/>
        <w:autoSpaceDN w:val="0"/>
        <w:adjustRightInd w:val="0"/>
        <w:ind w:firstLine="708"/>
        <w:jc w:val="both"/>
        <w:rPr>
          <w:rFonts w:ascii="AdvPSAD31" w:hAnsi="AdvPSAD31" w:cs="AdvPSAD31"/>
          <w:i/>
          <w:iCs/>
          <w:color w:val="000000"/>
          <w:lang w:val="en-US"/>
        </w:rPr>
      </w:pPr>
    </w:p>
    <w:p w:rsidR="00C01F7A" w:rsidRDefault="00C01F7A">
      <w:pPr>
        <w:autoSpaceDE w:val="0"/>
        <w:autoSpaceDN w:val="0"/>
        <w:adjustRightInd w:val="0"/>
        <w:ind w:firstLine="708"/>
        <w:jc w:val="both"/>
        <w:rPr>
          <w:i/>
          <w:iCs/>
          <w:color w:val="000000"/>
          <w:lang w:val="en-US"/>
        </w:rPr>
      </w:pPr>
      <w:r>
        <w:rPr>
          <w:i/>
          <w:iCs/>
          <w:color w:val="000000"/>
          <w:lang w:val="en-US"/>
        </w:rPr>
        <w:t>VI. Explain the meaning of the following sentences in English.</w:t>
      </w:r>
    </w:p>
    <w:p w:rsidR="00C01F7A" w:rsidRDefault="00C01F7A">
      <w:pPr>
        <w:autoSpaceDE w:val="0"/>
        <w:autoSpaceDN w:val="0"/>
        <w:adjustRightInd w:val="0"/>
        <w:ind w:firstLine="708"/>
        <w:jc w:val="both"/>
        <w:rPr>
          <w:rFonts w:ascii="AdvPSAD31" w:hAnsi="AdvPSAD31" w:cs="AdvPSAD31"/>
          <w:i/>
          <w:iCs/>
          <w:color w:val="000000"/>
          <w:lang w:val="en-US"/>
        </w:rPr>
      </w:pPr>
    </w:p>
    <w:p w:rsidR="00C01F7A" w:rsidRDefault="00C01F7A">
      <w:pPr>
        <w:autoSpaceDE w:val="0"/>
        <w:autoSpaceDN w:val="0"/>
        <w:adjustRightInd w:val="0"/>
        <w:ind w:firstLine="708"/>
        <w:jc w:val="both"/>
        <w:rPr>
          <w:rFonts w:ascii="AdvPSAD2F" w:hAnsi="AdvPSAD2F" w:cs="AdvPSAD2F"/>
          <w:lang w:val="en-US"/>
        </w:rPr>
      </w:pPr>
      <w:r>
        <w:rPr>
          <w:color w:val="000000"/>
          <w:lang w:val="en-US"/>
        </w:rPr>
        <w:t xml:space="preserve">1. </w:t>
      </w:r>
      <w:r>
        <w:rPr>
          <w:lang w:val="en-US"/>
        </w:rPr>
        <w:t>Stalin held for the West Neisse and progress was delayed.</w:t>
      </w:r>
    </w:p>
    <w:p w:rsidR="00C01F7A" w:rsidRDefault="00C01F7A">
      <w:pPr>
        <w:autoSpaceDE w:val="0"/>
        <w:autoSpaceDN w:val="0"/>
        <w:adjustRightInd w:val="0"/>
        <w:ind w:left="708"/>
        <w:jc w:val="both"/>
        <w:rPr>
          <w:rFonts w:ascii="AdvPSAD2F" w:hAnsi="AdvPSAD2F" w:cs="AdvPSAD2F"/>
          <w:color w:val="000000"/>
          <w:lang w:val="en-US"/>
        </w:rPr>
      </w:pPr>
      <w:r>
        <w:rPr>
          <w:lang w:val="en-US"/>
        </w:rPr>
        <w:t xml:space="preserve">2. </w:t>
      </w:r>
      <w:r>
        <w:rPr>
          <w:color w:val="000000"/>
          <w:lang w:val="en-US"/>
        </w:rPr>
        <w:t xml:space="preserve">In the USA, during the 1950s, the chemical corporations concentrated </w:t>
      </w:r>
    </w:p>
    <w:p w:rsidR="00C01F7A" w:rsidRDefault="00C01F7A">
      <w:pPr>
        <w:autoSpaceDE w:val="0"/>
        <w:autoSpaceDN w:val="0"/>
        <w:adjustRightInd w:val="0"/>
        <w:ind w:left="708"/>
        <w:jc w:val="both"/>
        <w:rPr>
          <w:rFonts w:ascii="AdvPSAD2F" w:hAnsi="AdvPSAD2F" w:cs="AdvPSAD2F"/>
          <w:color w:val="000000"/>
          <w:lang w:val="en-GB"/>
        </w:rPr>
      </w:pPr>
      <w:r>
        <w:rPr>
          <w:color w:val="000000"/>
          <w:lang w:val="en-US"/>
        </w:rPr>
        <w:t xml:space="preserve">    on the </w:t>
      </w:r>
      <w:r>
        <w:rPr>
          <w:color w:val="000000"/>
          <w:lang w:val="en-GB"/>
        </w:rPr>
        <w:t>weaponization of sarin.</w:t>
      </w:r>
    </w:p>
    <w:p w:rsidR="00C01F7A" w:rsidRDefault="00C01F7A">
      <w:pPr>
        <w:autoSpaceDE w:val="0"/>
        <w:autoSpaceDN w:val="0"/>
        <w:adjustRightInd w:val="0"/>
        <w:ind w:left="708"/>
        <w:jc w:val="both"/>
        <w:rPr>
          <w:rFonts w:ascii="AdvPSAD2F" w:hAnsi="AdvPSAD2F" w:cs="AdvPSAD2F"/>
          <w:color w:val="000000"/>
          <w:lang w:val="en-US"/>
        </w:rPr>
      </w:pPr>
      <w:r>
        <w:rPr>
          <w:color w:val="000000"/>
          <w:lang w:val="en-GB"/>
        </w:rPr>
        <w:t xml:space="preserve">3. </w:t>
      </w:r>
      <w:r>
        <w:rPr>
          <w:color w:val="000000"/>
          <w:lang w:val="en-US"/>
        </w:rPr>
        <w:t>The objective was to develop a nonlethal but potent incapacitant.</w:t>
      </w:r>
    </w:p>
    <w:p w:rsidR="00C01F7A" w:rsidRDefault="00C01F7A">
      <w:pPr>
        <w:autoSpaceDE w:val="0"/>
        <w:autoSpaceDN w:val="0"/>
        <w:adjustRightInd w:val="0"/>
        <w:ind w:left="708"/>
        <w:jc w:val="both"/>
        <w:rPr>
          <w:rFonts w:ascii="AdvPSAD2F" w:hAnsi="AdvPSAD2F" w:cs="AdvPSAD2F"/>
          <w:color w:val="000000"/>
          <w:lang w:val="en-US"/>
        </w:rPr>
      </w:pPr>
      <w:r>
        <w:rPr>
          <w:color w:val="000000"/>
          <w:lang w:val="en-US"/>
        </w:rPr>
        <w:t>4. In Angola antiplant agents were almost certainly used</w:t>
      </w:r>
      <w:r>
        <w:rPr>
          <w:rFonts w:ascii="AdvPSAD2F" w:hAnsi="AdvPSAD2F" w:cs="AdvPSAD2F"/>
          <w:color w:val="000000"/>
          <w:lang w:val="en-US"/>
        </w:rPr>
        <w:t>.</w:t>
      </w:r>
    </w:p>
    <w:p w:rsidR="00C01F7A" w:rsidRDefault="00C01F7A">
      <w:pPr>
        <w:autoSpaceDE w:val="0"/>
        <w:autoSpaceDN w:val="0"/>
        <w:adjustRightInd w:val="0"/>
        <w:ind w:left="708"/>
        <w:jc w:val="both"/>
        <w:rPr>
          <w:rFonts w:ascii="AdvPSAD2F" w:hAnsi="AdvPSAD2F" w:cs="AdvPSAD2F"/>
          <w:color w:val="000000"/>
          <w:lang w:val="en-US"/>
        </w:rPr>
      </w:pPr>
    </w:p>
    <w:p w:rsidR="00C01F7A" w:rsidRDefault="00C01F7A">
      <w:pPr>
        <w:autoSpaceDE w:val="0"/>
        <w:autoSpaceDN w:val="0"/>
        <w:adjustRightInd w:val="0"/>
        <w:ind w:firstLine="708"/>
        <w:jc w:val="both"/>
        <w:rPr>
          <w:i/>
          <w:iCs/>
          <w:color w:val="000000"/>
          <w:lang w:val="en-US"/>
        </w:rPr>
      </w:pPr>
      <w:r>
        <w:rPr>
          <w:i/>
          <w:iCs/>
          <w:color w:val="000000"/>
          <w:lang w:val="en-US"/>
        </w:rPr>
        <w:t>VII. In the text find the words of opposite meaning and explain their meaning</w:t>
      </w:r>
    </w:p>
    <w:p w:rsidR="00C01F7A" w:rsidRDefault="00C01F7A">
      <w:pPr>
        <w:autoSpaceDE w:val="0"/>
        <w:autoSpaceDN w:val="0"/>
        <w:adjustRightInd w:val="0"/>
        <w:ind w:firstLine="708"/>
        <w:jc w:val="both"/>
        <w:rPr>
          <w:color w:val="000000"/>
          <w:lang w:val="en-US"/>
        </w:rPr>
      </w:pPr>
      <w:r>
        <w:rPr>
          <w:color w:val="000000"/>
          <w:lang w:val="en-US"/>
        </w:rPr>
        <w:t>1. deadly/lethal</w:t>
      </w:r>
    </w:p>
    <w:p w:rsidR="00C01F7A" w:rsidRDefault="00C01F7A">
      <w:pPr>
        <w:autoSpaceDE w:val="0"/>
        <w:autoSpaceDN w:val="0"/>
        <w:adjustRightInd w:val="0"/>
        <w:ind w:firstLine="708"/>
        <w:jc w:val="both"/>
        <w:rPr>
          <w:color w:val="000000"/>
          <w:lang w:val="en-US"/>
        </w:rPr>
      </w:pPr>
      <w:r>
        <w:rPr>
          <w:color w:val="000000"/>
          <w:lang w:val="en-US"/>
        </w:rPr>
        <w:t>2. input</w:t>
      </w:r>
    </w:p>
    <w:p w:rsidR="00C01F7A" w:rsidRDefault="00C01F7A">
      <w:pPr>
        <w:autoSpaceDE w:val="0"/>
        <w:autoSpaceDN w:val="0"/>
        <w:adjustRightInd w:val="0"/>
        <w:ind w:left="708"/>
        <w:jc w:val="both"/>
        <w:rPr>
          <w:rFonts w:ascii="AdvPSAD31" w:hAnsi="AdvPSAD31" w:cs="AdvPSAD31"/>
          <w:i/>
          <w:iCs/>
          <w:color w:val="000000"/>
          <w:lang w:val="en-US"/>
        </w:rPr>
      </w:pPr>
      <w:r>
        <w:rPr>
          <w:color w:val="000000"/>
          <w:lang w:val="en-US"/>
        </w:rPr>
        <w:t>3. conventional/traditional</w:t>
      </w:r>
    </w:p>
    <w:p w:rsidR="00C01F7A" w:rsidRDefault="00C01F7A">
      <w:pPr>
        <w:autoSpaceDE w:val="0"/>
        <w:autoSpaceDN w:val="0"/>
        <w:adjustRightInd w:val="0"/>
        <w:ind w:firstLine="708"/>
        <w:jc w:val="both"/>
        <w:rPr>
          <w:color w:val="000000"/>
          <w:lang w:val="en-US"/>
        </w:rPr>
      </w:pPr>
      <w:r>
        <w:rPr>
          <w:color w:val="000000"/>
          <w:lang w:val="en-US"/>
        </w:rPr>
        <w:t>4. poisonous/venomous/toxic</w:t>
      </w:r>
    </w:p>
    <w:p w:rsidR="00C01F7A" w:rsidRDefault="00C01F7A">
      <w:pPr>
        <w:autoSpaceDE w:val="0"/>
        <w:autoSpaceDN w:val="0"/>
        <w:adjustRightInd w:val="0"/>
        <w:ind w:firstLine="708"/>
        <w:jc w:val="both"/>
        <w:rPr>
          <w:color w:val="000000"/>
          <w:lang w:val="en-US"/>
        </w:rPr>
      </w:pPr>
      <w:r>
        <w:rPr>
          <w:color w:val="000000"/>
          <w:lang w:val="en-US"/>
        </w:rPr>
        <w:t>5. intended/intentional</w:t>
      </w:r>
    </w:p>
    <w:p w:rsidR="00C01F7A" w:rsidRDefault="00C01F7A">
      <w:pPr>
        <w:autoSpaceDE w:val="0"/>
        <w:autoSpaceDN w:val="0"/>
        <w:adjustRightInd w:val="0"/>
        <w:ind w:firstLine="708"/>
        <w:jc w:val="both"/>
        <w:rPr>
          <w:color w:val="000000"/>
          <w:lang w:val="en-US"/>
        </w:rPr>
      </w:pPr>
      <w:r>
        <w:rPr>
          <w:color w:val="000000"/>
          <w:lang w:val="en-US"/>
        </w:rPr>
        <w:t>6. to seize</w:t>
      </w:r>
    </w:p>
    <w:p w:rsidR="00C01F7A" w:rsidRDefault="00C01F7A">
      <w:pPr>
        <w:autoSpaceDE w:val="0"/>
        <w:autoSpaceDN w:val="0"/>
        <w:adjustRightInd w:val="0"/>
        <w:ind w:firstLine="708"/>
        <w:jc w:val="both"/>
        <w:rPr>
          <w:color w:val="000000"/>
          <w:lang w:val="en-US"/>
        </w:rPr>
      </w:pPr>
      <w:r>
        <w:rPr>
          <w:color w:val="000000"/>
          <w:lang w:val="en-US"/>
        </w:rPr>
        <w:t>7. protected</w:t>
      </w:r>
    </w:p>
    <w:p w:rsidR="00C01F7A" w:rsidRDefault="00C01F7A">
      <w:pPr>
        <w:autoSpaceDE w:val="0"/>
        <w:autoSpaceDN w:val="0"/>
        <w:adjustRightInd w:val="0"/>
        <w:ind w:firstLine="708"/>
        <w:jc w:val="both"/>
        <w:rPr>
          <w:color w:val="000000"/>
          <w:lang w:val="en-US"/>
        </w:rPr>
      </w:pPr>
      <w:r>
        <w:rPr>
          <w:color w:val="000000"/>
          <w:lang w:val="en-US"/>
        </w:rPr>
        <w:t>8. to discover</w:t>
      </w:r>
    </w:p>
    <w:p w:rsidR="00C01F7A" w:rsidRDefault="00C01F7A">
      <w:pPr>
        <w:autoSpaceDE w:val="0"/>
        <w:autoSpaceDN w:val="0"/>
        <w:adjustRightInd w:val="0"/>
        <w:ind w:firstLine="708"/>
        <w:jc w:val="both"/>
        <w:rPr>
          <w:rFonts w:ascii="AdvPSAD2F" w:hAnsi="AdvPSAD2F" w:cs="AdvPSAD2F"/>
          <w:color w:val="000000"/>
          <w:lang w:val="en-US"/>
        </w:rPr>
      </w:pPr>
      <w:r>
        <w:rPr>
          <w:color w:val="000000"/>
          <w:lang w:val="en-US"/>
        </w:rPr>
        <w:t>9. to harness/leash</w:t>
      </w:r>
    </w:p>
    <w:p w:rsidR="00C01F7A" w:rsidRDefault="00C01F7A">
      <w:pPr>
        <w:autoSpaceDE w:val="0"/>
        <w:autoSpaceDN w:val="0"/>
        <w:adjustRightInd w:val="0"/>
        <w:ind w:firstLine="708"/>
        <w:jc w:val="both"/>
        <w:rPr>
          <w:b/>
          <w:bCs/>
          <w:color w:val="000000"/>
          <w:lang w:val="en-US"/>
        </w:rPr>
      </w:pPr>
      <w:r>
        <w:rPr>
          <w:color w:val="000000"/>
          <w:lang w:val="en-US"/>
        </w:rPr>
        <w:br w:type="page"/>
      </w:r>
      <w:r>
        <w:rPr>
          <w:b/>
          <w:bCs/>
          <w:color w:val="000000"/>
          <w:lang w:val="en-US"/>
        </w:rPr>
        <w:t>Post-reading activities</w:t>
      </w:r>
    </w:p>
    <w:p w:rsidR="00C01F7A" w:rsidRDefault="00C01F7A">
      <w:pPr>
        <w:autoSpaceDE w:val="0"/>
        <w:autoSpaceDN w:val="0"/>
        <w:adjustRightInd w:val="0"/>
        <w:ind w:firstLine="708"/>
        <w:jc w:val="both"/>
        <w:rPr>
          <w:rFonts w:ascii="AdvPSAD2F" w:hAnsi="AdvPSAD2F" w:cs="AdvPSAD2F"/>
          <w:i/>
          <w:iCs/>
          <w:color w:val="000000"/>
          <w:lang w:val="en-US"/>
        </w:rPr>
      </w:pPr>
    </w:p>
    <w:p w:rsidR="00C01F7A" w:rsidRDefault="00C01F7A">
      <w:pPr>
        <w:autoSpaceDE w:val="0"/>
        <w:autoSpaceDN w:val="0"/>
        <w:adjustRightInd w:val="0"/>
        <w:ind w:left="708"/>
        <w:jc w:val="both"/>
        <w:rPr>
          <w:i/>
          <w:iCs/>
          <w:color w:val="000000"/>
          <w:lang w:val="en-US"/>
        </w:rPr>
      </w:pPr>
      <w:r>
        <w:rPr>
          <w:i/>
          <w:iCs/>
          <w:color w:val="000000"/>
          <w:lang w:val="en-US"/>
        </w:rPr>
        <w:t xml:space="preserve">VII. In the text find the kinds of agents’ series mentioned. Make a table in which you fill in the kinds od series including the representatives of the particular series discussed in the text. </w:t>
      </w:r>
    </w:p>
    <w:p w:rsidR="00C01F7A" w:rsidRDefault="00C01F7A">
      <w:pPr>
        <w:autoSpaceDE w:val="0"/>
        <w:autoSpaceDN w:val="0"/>
        <w:adjustRightInd w:val="0"/>
        <w:ind w:firstLine="708"/>
        <w:jc w:val="both"/>
        <w:rPr>
          <w:i/>
          <w:iCs/>
          <w:color w:val="000000"/>
          <w:lang w:val="en-US"/>
        </w:rPr>
      </w:pPr>
    </w:p>
    <w:p w:rsidR="00C01F7A" w:rsidRDefault="00C01F7A">
      <w:pPr>
        <w:autoSpaceDE w:val="0"/>
        <w:autoSpaceDN w:val="0"/>
        <w:adjustRightInd w:val="0"/>
        <w:ind w:firstLine="708"/>
        <w:jc w:val="both"/>
        <w:rPr>
          <w:i/>
          <w:iCs/>
          <w:color w:val="000000"/>
          <w:lang w:val="en-US"/>
        </w:rPr>
      </w:pPr>
      <w:r>
        <w:rPr>
          <w:i/>
          <w:iCs/>
          <w:color w:val="000000"/>
          <w:lang w:val="en-US"/>
        </w:rPr>
        <w:t>VIII. Give a short summary of:</w:t>
      </w:r>
    </w:p>
    <w:p w:rsidR="00C01F7A" w:rsidRDefault="00C01F7A">
      <w:pPr>
        <w:autoSpaceDE w:val="0"/>
        <w:autoSpaceDN w:val="0"/>
        <w:adjustRightInd w:val="0"/>
        <w:ind w:firstLine="708"/>
        <w:jc w:val="both"/>
        <w:rPr>
          <w:rFonts w:ascii="AdvPSAD2F" w:hAnsi="AdvPSAD2F" w:cs="AdvPSAD2F"/>
          <w:i/>
          <w:iCs/>
          <w:color w:val="000000"/>
          <w:lang w:val="en-US"/>
        </w:rPr>
      </w:pPr>
      <w:r>
        <w:rPr>
          <w:i/>
          <w:iCs/>
          <w:color w:val="000000"/>
          <w:lang w:val="en-US"/>
        </w:rPr>
        <w:t>a) the history of CWs</w:t>
      </w:r>
      <w:r>
        <w:rPr>
          <w:rFonts w:ascii="AdvPSAD2F" w:hAnsi="AdvPSAD2F" w:cs="AdvPSAD2F"/>
          <w:i/>
          <w:iCs/>
          <w:color w:val="000000"/>
          <w:lang w:val="en-US"/>
        </w:rPr>
        <w:t>,</w:t>
      </w:r>
    </w:p>
    <w:p w:rsidR="00C01F7A" w:rsidRDefault="00C01F7A">
      <w:pPr>
        <w:autoSpaceDE w:val="0"/>
        <w:autoSpaceDN w:val="0"/>
        <w:adjustRightInd w:val="0"/>
        <w:ind w:firstLine="708"/>
        <w:jc w:val="both"/>
        <w:rPr>
          <w:i/>
          <w:iCs/>
          <w:color w:val="000000"/>
          <w:lang w:val="en-US"/>
        </w:rPr>
      </w:pPr>
      <w:r>
        <w:rPr>
          <w:i/>
          <w:iCs/>
          <w:color w:val="000000"/>
          <w:lang w:val="en-US"/>
        </w:rPr>
        <w:t>b) the use of CWs in the wars or conflicts mentioned in the article.</w:t>
      </w:r>
    </w:p>
    <w:p w:rsidR="00C01F7A" w:rsidRDefault="00C01F7A">
      <w:pPr>
        <w:autoSpaceDE w:val="0"/>
        <w:autoSpaceDN w:val="0"/>
        <w:adjustRightInd w:val="0"/>
        <w:ind w:firstLine="708"/>
        <w:jc w:val="both"/>
        <w:rPr>
          <w:i/>
          <w:iCs/>
          <w:color w:val="000000"/>
          <w:lang w:val="en-US"/>
        </w:rPr>
      </w:pPr>
    </w:p>
    <w:p w:rsidR="00C01F7A" w:rsidRDefault="00C01F7A">
      <w:pPr>
        <w:autoSpaceDE w:val="0"/>
        <w:autoSpaceDN w:val="0"/>
        <w:adjustRightInd w:val="0"/>
        <w:ind w:firstLine="708"/>
        <w:jc w:val="both"/>
        <w:rPr>
          <w:i/>
          <w:iCs/>
          <w:color w:val="000000"/>
          <w:lang w:val="en-US"/>
        </w:rPr>
      </w:pPr>
      <w:r>
        <w:rPr>
          <w:i/>
          <w:iCs/>
          <w:color w:val="000000"/>
          <w:lang w:val="en-US"/>
        </w:rPr>
        <w:t>IX. Videos – choose a video and put down a short written summary of it.</w:t>
      </w:r>
    </w:p>
    <w:p w:rsidR="00C01F7A" w:rsidRDefault="00C01F7A">
      <w:pPr>
        <w:autoSpaceDE w:val="0"/>
        <w:autoSpaceDN w:val="0"/>
        <w:adjustRightInd w:val="0"/>
        <w:ind w:firstLine="708"/>
        <w:jc w:val="both"/>
        <w:rPr>
          <w:rFonts w:ascii="AdvPSAD2F" w:hAnsi="AdvPSAD2F" w:cs="AdvPSAD2F"/>
          <w:color w:val="000000"/>
          <w:lang w:val="en-US"/>
        </w:rPr>
      </w:pPr>
    </w:p>
    <w:p w:rsidR="00C01F7A" w:rsidRDefault="00C01F7A">
      <w:pPr>
        <w:autoSpaceDE w:val="0"/>
        <w:autoSpaceDN w:val="0"/>
        <w:adjustRightInd w:val="0"/>
        <w:ind w:firstLine="708"/>
        <w:jc w:val="both"/>
      </w:pPr>
      <w:r>
        <w:t xml:space="preserve">US Army LSD test / </w:t>
      </w:r>
      <w:r>
        <w:rPr>
          <w:lang w:val="en-GB"/>
        </w:rPr>
        <w:t>UK Army LSD test</w:t>
      </w:r>
    </w:p>
    <w:p w:rsidR="00C01F7A" w:rsidRDefault="00C01F7A">
      <w:pPr>
        <w:autoSpaceDE w:val="0"/>
        <w:autoSpaceDN w:val="0"/>
        <w:adjustRightInd w:val="0"/>
        <w:ind w:left="708"/>
        <w:jc w:val="both"/>
        <w:rPr>
          <w:rFonts w:ascii="AdvPSAD2F" w:hAnsi="AdvPSAD2F" w:cs="AdvPSAD2F"/>
          <w:color w:val="000000"/>
          <w:lang w:val="en-US"/>
        </w:rPr>
      </w:pPr>
      <w:hyperlink r:id="rId4" w:history="1">
        <w:r>
          <w:rPr>
            <w:rStyle w:val="Hyperlink"/>
            <w:rFonts w:ascii="Calibri" w:hAnsi="Calibri" w:cs="Calibri"/>
          </w:rPr>
          <w:t>http://www.youtube.com/watch?v=zLCzR34HfVQ</w:t>
        </w:r>
      </w:hyperlink>
      <w:r>
        <w:rPr>
          <w:rFonts w:ascii="AdvPSAD2F" w:hAnsi="AdvPSAD2F" w:cs="AdvPSAD2F"/>
          <w:color w:val="000000"/>
          <w:lang w:val="en-US"/>
        </w:rPr>
        <w:t xml:space="preserve"> </w:t>
      </w:r>
    </w:p>
    <w:p w:rsidR="00C01F7A" w:rsidRDefault="00C01F7A">
      <w:pPr>
        <w:autoSpaceDE w:val="0"/>
        <w:autoSpaceDN w:val="0"/>
        <w:adjustRightInd w:val="0"/>
        <w:ind w:left="708"/>
        <w:jc w:val="both"/>
        <w:rPr>
          <w:rFonts w:ascii="AdvPSAD2F" w:hAnsi="AdvPSAD2F" w:cs="AdvPSAD2F"/>
          <w:color w:val="000000"/>
          <w:lang w:val="en-US"/>
        </w:rPr>
      </w:pPr>
      <w:hyperlink r:id="rId5" w:history="1">
        <w:r>
          <w:rPr>
            <w:rStyle w:val="Hyperlink"/>
            <w:rFonts w:ascii="Calibri" w:hAnsi="Calibri" w:cs="Calibri"/>
          </w:rPr>
          <w:t>http://www.youtube.com/watch?v=n-rWnQphPdQ</w:t>
        </w:r>
      </w:hyperlink>
    </w:p>
    <w:p w:rsidR="00C01F7A" w:rsidRDefault="00C01F7A">
      <w:pPr>
        <w:autoSpaceDE w:val="0"/>
        <w:autoSpaceDN w:val="0"/>
        <w:adjustRightInd w:val="0"/>
        <w:ind w:firstLine="708"/>
        <w:jc w:val="both"/>
        <w:rPr>
          <w:rFonts w:ascii="AdvPSAD2F" w:hAnsi="AdvPSAD2F" w:cs="AdvPSAD2F"/>
          <w:color w:val="000000"/>
          <w:lang w:val="en-US"/>
        </w:rPr>
      </w:pPr>
    </w:p>
    <w:p w:rsidR="00C01F7A" w:rsidRDefault="00C01F7A">
      <w:pPr>
        <w:pStyle w:val="Heading1"/>
        <w:ind w:firstLine="708"/>
        <w:rPr>
          <w:b w:val="0"/>
          <w:bCs w:val="0"/>
          <w:sz w:val="22"/>
          <w:szCs w:val="22"/>
        </w:rPr>
      </w:pPr>
      <w:r>
        <w:rPr>
          <w:rStyle w:val="watch-title"/>
          <w:rFonts w:ascii="Calibri" w:hAnsi="Calibri" w:cs="Calibri"/>
          <w:b w:val="0"/>
          <w:bCs w:val="0"/>
          <w:sz w:val="22"/>
          <w:szCs w:val="22"/>
        </w:rPr>
        <w:t xml:space="preserve">World War One Chemical Warfare </w:t>
      </w:r>
    </w:p>
    <w:p w:rsidR="00C01F7A" w:rsidRDefault="00C01F7A">
      <w:pPr>
        <w:autoSpaceDE w:val="0"/>
        <w:autoSpaceDN w:val="0"/>
        <w:adjustRightInd w:val="0"/>
        <w:ind w:firstLine="708"/>
        <w:jc w:val="both"/>
      </w:pPr>
      <w:hyperlink r:id="rId6" w:history="1">
        <w:r>
          <w:rPr>
            <w:rStyle w:val="Hyperlink"/>
            <w:rFonts w:ascii="Calibri" w:hAnsi="Calibri" w:cs="Calibri"/>
          </w:rPr>
          <w:t>https://www.youtube.com/watch?v=tWtETJ0Pt4g</w:t>
        </w:r>
      </w:hyperlink>
      <w:r>
        <w:t xml:space="preserve"> </w:t>
      </w:r>
    </w:p>
    <w:p w:rsidR="00C01F7A" w:rsidRDefault="00C01F7A">
      <w:pPr>
        <w:autoSpaceDE w:val="0"/>
        <w:autoSpaceDN w:val="0"/>
        <w:adjustRightInd w:val="0"/>
        <w:ind w:firstLine="708"/>
        <w:jc w:val="both"/>
      </w:pPr>
    </w:p>
    <w:p w:rsidR="00C01F7A" w:rsidRDefault="00C01F7A">
      <w:pPr>
        <w:pStyle w:val="Heading1"/>
        <w:ind w:left="708"/>
        <w:rPr>
          <w:rFonts w:ascii="AdvPSAD2F" w:hAnsi="AdvPSAD2F" w:cs="AdvPSAD2F"/>
          <w:b w:val="0"/>
          <w:bCs w:val="0"/>
          <w:lang w:val="en-US"/>
        </w:rPr>
      </w:pPr>
      <w:r>
        <w:rPr>
          <w:rStyle w:val="watch-title"/>
          <w:rFonts w:ascii="Calibri" w:hAnsi="Calibri" w:cs="Calibri"/>
          <w:b w:val="0"/>
          <w:bCs w:val="0"/>
          <w:sz w:val="22"/>
          <w:szCs w:val="22"/>
        </w:rPr>
        <w:t xml:space="preserve">Chemical Warfare Agent Decontamination </w:t>
      </w:r>
      <w:hyperlink r:id="rId7" w:history="1">
        <w:r>
          <w:rPr>
            <w:rStyle w:val="Hyperlink"/>
            <w:rFonts w:ascii="Calibri" w:hAnsi="Calibri" w:cs="Calibri"/>
            <w:b w:val="0"/>
            <w:bCs w:val="0"/>
            <w:sz w:val="22"/>
            <w:szCs w:val="22"/>
            <w:lang w:eastAsia="en-US"/>
          </w:rPr>
          <w:t>https://www.youtube.com/watch?v=T6XBMGQwkC0</w:t>
        </w:r>
      </w:hyperlink>
    </w:p>
    <w:p w:rsidR="00C01F7A" w:rsidRDefault="00C01F7A">
      <w:pPr>
        <w:pStyle w:val="Heading1"/>
        <w:ind w:left="708"/>
        <w:rPr>
          <w:rFonts w:ascii="AdvPSAD2F" w:hAnsi="AdvPSAD2F" w:cs="AdvPSAD2F"/>
          <w:b w:val="0"/>
          <w:bCs w:val="0"/>
          <w:lang w:val="en-US"/>
        </w:rPr>
      </w:pPr>
    </w:p>
    <w:p w:rsidR="00C01F7A" w:rsidRDefault="00C01F7A">
      <w:pPr>
        <w:pStyle w:val="Heading1"/>
        <w:ind w:firstLine="708"/>
        <w:rPr>
          <w:rFonts w:eastAsia="Arial Unicode MS"/>
          <w:b w:val="0"/>
          <w:bCs w:val="0"/>
          <w:sz w:val="22"/>
          <w:szCs w:val="22"/>
        </w:rPr>
      </w:pPr>
      <w:r>
        <w:rPr>
          <w:rStyle w:val="watch-titlelong-title"/>
          <w:b w:val="0"/>
          <w:bCs w:val="0"/>
          <w:sz w:val="22"/>
          <w:szCs w:val="22"/>
        </w:rPr>
        <w:t>Decontamination Process from Dangerous Chemicals and Biological Substances</w:t>
      </w:r>
    </w:p>
    <w:p w:rsidR="00C01F7A" w:rsidRDefault="00C01F7A">
      <w:pPr>
        <w:pStyle w:val="Heading1"/>
        <w:ind w:left="708"/>
        <w:rPr>
          <w:rFonts w:ascii="AdvPSAD2F" w:hAnsi="AdvPSAD2F" w:cs="AdvPSAD2F"/>
          <w:b w:val="0"/>
          <w:bCs w:val="0"/>
          <w:lang w:val="en-US"/>
        </w:rPr>
      </w:pPr>
      <w:hyperlink r:id="rId8" w:history="1">
        <w:r>
          <w:rPr>
            <w:rStyle w:val="Hyperlink"/>
            <w:rFonts w:ascii="AdvPSAD2F" w:hAnsi="AdvPSAD2F" w:cs="AdvPSAD2F"/>
            <w:b w:val="0"/>
            <w:bCs w:val="0"/>
            <w:lang w:val="en-US"/>
          </w:rPr>
          <w:t>https://www.youtube.com/watch?v=bNIaKpg0Mq8</w:t>
        </w:r>
      </w:hyperlink>
    </w:p>
    <w:p w:rsidR="00C01F7A" w:rsidRDefault="00C01F7A"/>
    <w:p w:rsidR="00C01F7A" w:rsidRDefault="00C01F7A">
      <w:pPr>
        <w:pStyle w:val="Heading1"/>
        <w:rPr>
          <w:rStyle w:val="watch-titlelong-title"/>
          <w:b w:val="0"/>
          <w:bCs w:val="0"/>
          <w:sz w:val="22"/>
          <w:szCs w:val="22"/>
        </w:rPr>
      </w:pPr>
      <w:r>
        <w:tab/>
      </w:r>
      <w:r>
        <w:rPr>
          <w:rStyle w:val="watch-titlelong-title"/>
          <w:b w:val="0"/>
          <w:bCs w:val="0"/>
          <w:sz w:val="22"/>
          <w:szCs w:val="22"/>
        </w:rPr>
        <w:t xml:space="preserve">Agent Orange. American Chemical and Biological Warfare </w:t>
      </w:r>
    </w:p>
    <w:p w:rsidR="00C01F7A" w:rsidRDefault="00C01F7A">
      <w:pPr>
        <w:rPr>
          <w:rFonts w:eastAsia="Arial Unicode MS"/>
        </w:rPr>
      </w:pPr>
      <w:r>
        <w:rPr>
          <w:rFonts w:eastAsia="Arial Unicode MS"/>
        </w:rPr>
        <w:tab/>
      </w:r>
      <w:hyperlink r:id="rId9" w:history="1">
        <w:r>
          <w:rPr>
            <w:rStyle w:val="Hyperlink"/>
            <w:rFonts w:ascii="Calibri" w:eastAsia="Arial Unicode MS" w:hAnsi="Calibri" w:cs="Calibri"/>
          </w:rPr>
          <w:t>https://www.youtube.com/watch?v=wgLlkjsg1uo</w:t>
        </w:r>
      </w:hyperlink>
    </w:p>
    <w:p w:rsidR="00C01F7A" w:rsidRDefault="00C01F7A">
      <w:pPr>
        <w:rPr>
          <w:rFonts w:eastAsia="Arial Unicode MS"/>
        </w:rPr>
      </w:pPr>
    </w:p>
    <w:p w:rsidR="00C01F7A" w:rsidRDefault="00C01F7A">
      <w:pPr>
        <w:pStyle w:val="Heading1"/>
        <w:rPr>
          <w:rFonts w:eastAsia="Arial Unicode MS"/>
          <w:b w:val="0"/>
          <w:bCs w:val="0"/>
          <w:sz w:val="22"/>
          <w:szCs w:val="22"/>
        </w:rPr>
      </w:pPr>
      <w:r>
        <w:rPr>
          <w:rFonts w:eastAsia="Arial Unicode MS"/>
        </w:rPr>
        <w:tab/>
      </w:r>
      <w:r>
        <w:rPr>
          <w:rStyle w:val="watch-title"/>
          <w:rFonts w:ascii="Calibri" w:hAnsi="Calibri" w:cs="Calibri"/>
          <w:b w:val="0"/>
          <w:bCs w:val="0"/>
          <w:sz w:val="22"/>
          <w:szCs w:val="22"/>
        </w:rPr>
        <w:t xml:space="preserve">How Sarin Gas Works </w:t>
      </w:r>
    </w:p>
    <w:p w:rsidR="00C01F7A" w:rsidRDefault="00C01F7A">
      <w:r>
        <w:rPr>
          <w:rFonts w:eastAsia="Arial Unicode MS"/>
        </w:rPr>
        <w:tab/>
      </w:r>
      <w:hyperlink r:id="rId10" w:history="1">
        <w:r>
          <w:rPr>
            <w:rStyle w:val="Hyperlink"/>
            <w:rFonts w:ascii="Calibri" w:hAnsi="Calibri" w:cs="Calibri"/>
          </w:rPr>
          <w:t>https://www.youtube.com/watch?v=F5WZyp0Ewvc</w:t>
        </w:r>
      </w:hyperlink>
    </w:p>
    <w:p w:rsidR="00C01F7A" w:rsidRDefault="00C01F7A"/>
    <w:p w:rsidR="00C01F7A" w:rsidRDefault="00C01F7A">
      <w:pPr>
        <w:pStyle w:val="Heading1"/>
        <w:rPr>
          <w:rFonts w:eastAsia="Arial Unicode MS"/>
          <w:b w:val="0"/>
          <w:bCs w:val="0"/>
          <w:sz w:val="22"/>
          <w:szCs w:val="22"/>
        </w:rPr>
      </w:pPr>
      <w:r>
        <w:tab/>
      </w:r>
      <w:r>
        <w:rPr>
          <w:rStyle w:val="watch-title"/>
          <w:rFonts w:ascii="Calibri" w:hAnsi="Calibri" w:cs="Calibri"/>
          <w:b w:val="0"/>
          <w:bCs w:val="0"/>
          <w:sz w:val="22"/>
          <w:szCs w:val="22"/>
        </w:rPr>
        <w:t xml:space="preserve">NATO Codes for common chemical warfare agents </w:t>
      </w:r>
    </w:p>
    <w:p w:rsidR="00C01F7A" w:rsidRDefault="00C01F7A">
      <w:r>
        <w:tab/>
      </w:r>
      <w:hyperlink r:id="rId11" w:history="1">
        <w:r>
          <w:rPr>
            <w:rStyle w:val="Hyperlink"/>
            <w:rFonts w:ascii="Calibri" w:hAnsi="Calibri" w:cs="Calibri"/>
          </w:rPr>
          <w:t>https://www.youtube.com/watch?v=coGk0T1W7jw</w:t>
        </w:r>
      </w:hyperlink>
    </w:p>
    <w:p w:rsidR="00C01F7A" w:rsidRDefault="00C01F7A">
      <w:pPr>
        <w:pStyle w:val="Heading1"/>
        <w:ind w:left="708"/>
        <w:rPr>
          <w:rFonts w:ascii="AdvPSAD2F" w:hAnsi="AdvPSAD2F" w:cs="AdvPSAD2F"/>
          <w:lang w:val="en-US"/>
        </w:rPr>
      </w:pPr>
    </w:p>
    <w:p w:rsidR="00C01F7A" w:rsidRDefault="00C01F7A">
      <w:pPr>
        <w:pStyle w:val="Heading1"/>
        <w:ind w:firstLine="708"/>
        <w:rPr>
          <w:rFonts w:eastAsia="Arial Unicode MS"/>
          <w:b w:val="0"/>
          <w:bCs w:val="0"/>
          <w:sz w:val="22"/>
          <w:szCs w:val="22"/>
        </w:rPr>
      </w:pPr>
      <w:r>
        <w:rPr>
          <w:rStyle w:val="watch-title"/>
          <w:rFonts w:ascii="Calibri" w:hAnsi="Calibri" w:cs="Calibri"/>
          <w:b w:val="0"/>
          <w:bCs w:val="0"/>
          <w:sz w:val="22"/>
          <w:szCs w:val="22"/>
        </w:rPr>
        <w:t xml:space="preserve">Chemical Weapons: Dose &amp; Exposure Terminology </w:t>
      </w:r>
    </w:p>
    <w:p w:rsidR="00C01F7A" w:rsidRDefault="00C01F7A">
      <w:pPr>
        <w:pStyle w:val="Heading1"/>
        <w:ind w:left="708"/>
        <w:rPr>
          <w:b w:val="0"/>
          <w:bCs w:val="0"/>
          <w:sz w:val="22"/>
          <w:szCs w:val="22"/>
          <w:lang w:val="en-US"/>
        </w:rPr>
      </w:pPr>
      <w:hyperlink r:id="rId12" w:history="1">
        <w:r>
          <w:rPr>
            <w:rStyle w:val="Hyperlink"/>
            <w:rFonts w:ascii="Calibri" w:hAnsi="Calibri" w:cs="Calibri"/>
            <w:b w:val="0"/>
            <w:bCs w:val="0"/>
            <w:sz w:val="22"/>
            <w:szCs w:val="22"/>
            <w:lang w:val="en-US"/>
          </w:rPr>
          <w:t>https://www.youtube.com/watch?v=-LBEssUhlPs</w:t>
        </w:r>
      </w:hyperlink>
    </w:p>
    <w:p w:rsidR="00C01F7A" w:rsidRDefault="00C01F7A"/>
    <w:p w:rsidR="00C01F7A" w:rsidRDefault="00C01F7A">
      <w:pPr>
        <w:pStyle w:val="Heading1"/>
        <w:rPr>
          <w:rStyle w:val="watch-titlelong-title"/>
          <w:b w:val="0"/>
          <w:bCs w:val="0"/>
          <w:sz w:val="22"/>
          <w:szCs w:val="22"/>
        </w:rPr>
      </w:pPr>
      <w:r>
        <w:tab/>
      </w:r>
      <w:r>
        <w:rPr>
          <w:rStyle w:val="watch-titlelong-title"/>
          <w:b w:val="0"/>
          <w:bCs w:val="0"/>
          <w:sz w:val="22"/>
          <w:szCs w:val="22"/>
        </w:rPr>
        <w:t xml:space="preserve">What are chemical weapons and who has them? - Truthloader </w:t>
      </w:r>
    </w:p>
    <w:p w:rsidR="00C01F7A" w:rsidRDefault="00C01F7A">
      <w:pPr>
        <w:rPr>
          <w:rFonts w:eastAsia="Arial Unicode MS"/>
        </w:rPr>
      </w:pPr>
      <w:r>
        <w:rPr>
          <w:rFonts w:eastAsia="Arial Unicode MS"/>
        </w:rPr>
        <w:tab/>
      </w:r>
      <w:hyperlink r:id="rId13" w:history="1">
        <w:r>
          <w:rPr>
            <w:rStyle w:val="Hyperlink"/>
            <w:rFonts w:ascii="Calibri" w:hAnsi="Calibri" w:cs="Calibri"/>
          </w:rPr>
          <w:t>https://www.youtube.com/watch?v=j0GYyYX-eAk</w:t>
        </w:r>
      </w:hyperlink>
    </w:p>
    <w:p w:rsidR="00C01F7A" w:rsidRDefault="00C01F7A"/>
    <w:p w:rsidR="00C01F7A" w:rsidRDefault="00C01F7A">
      <w:pPr>
        <w:pStyle w:val="Heading1"/>
        <w:ind w:left="708"/>
        <w:rPr>
          <w:b w:val="0"/>
          <w:bCs w:val="0"/>
          <w:lang w:val="en-US"/>
        </w:rPr>
      </w:pPr>
      <w:r>
        <w:rPr>
          <w:rFonts w:ascii="AdvPSAD2F" w:hAnsi="AdvPSAD2F" w:cs="AdvPSAD2F"/>
          <w:lang w:val="en-US"/>
        </w:rPr>
        <w:br w:type="page"/>
      </w:r>
      <w:r>
        <w:rPr>
          <w:b w:val="0"/>
          <w:bCs w:val="0"/>
          <w:lang w:val="en-US"/>
        </w:rPr>
        <w:t>Glossary</w:t>
      </w:r>
    </w:p>
    <w:p w:rsidR="00C01F7A" w:rsidRDefault="00C01F7A">
      <w:pPr>
        <w:autoSpaceDE w:val="0"/>
        <w:autoSpaceDN w:val="0"/>
        <w:adjustRightInd w:val="0"/>
        <w:ind w:firstLine="708"/>
        <w:jc w:val="both"/>
        <w:rPr>
          <w:color w:val="000000"/>
          <w:lang w:val="en-US"/>
        </w:rPr>
      </w:pPr>
      <w:r>
        <w:rPr>
          <w:color w:val="000000"/>
          <w:lang w:val="en-US"/>
        </w:rPr>
        <w:t>Adjacent</w:t>
      </w:r>
    </w:p>
    <w:p w:rsidR="00C01F7A" w:rsidRDefault="00C01F7A">
      <w:pPr>
        <w:autoSpaceDE w:val="0"/>
        <w:autoSpaceDN w:val="0"/>
        <w:adjustRightInd w:val="0"/>
        <w:ind w:firstLine="708"/>
        <w:jc w:val="both"/>
        <w:rPr>
          <w:color w:val="000000"/>
          <w:lang w:val="en-US"/>
        </w:rPr>
      </w:pPr>
      <w:r>
        <w:rPr>
          <w:color w:val="000000"/>
          <w:lang w:val="en-US"/>
        </w:rPr>
        <w:t>Agent</w:t>
      </w:r>
    </w:p>
    <w:p w:rsidR="00C01F7A" w:rsidRDefault="00C01F7A">
      <w:pPr>
        <w:autoSpaceDE w:val="0"/>
        <w:autoSpaceDN w:val="0"/>
        <w:adjustRightInd w:val="0"/>
        <w:ind w:firstLine="708"/>
        <w:jc w:val="both"/>
        <w:rPr>
          <w:lang w:val="en-US"/>
        </w:rPr>
      </w:pPr>
      <w:r>
        <w:rPr>
          <w:lang w:val="en-US"/>
        </w:rPr>
        <w:t>Allegedly</w:t>
      </w:r>
    </w:p>
    <w:p w:rsidR="00C01F7A" w:rsidRDefault="00C01F7A">
      <w:pPr>
        <w:autoSpaceDE w:val="0"/>
        <w:autoSpaceDN w:val="0"/>
        <w:adjustRightInd w:val="0"/>
        <w:ind w:firstLine="708"/>
        <w:jc w:val="both"/>
        <w:rPr>
          <w:color w:val="000000"/>
          <w:lang w:val="en-US"/>
        </w:rPr>
      </w:pPr>
      <w:r>
        <w:rPr>
          <w:color w:val="000000"/>
          <w:lang w:val="en-US"/>
        </w:rPr>
        <w:t>Ambiguity</w:t>
      </w:r>
    </w:p>
    <w:p w:rsidR="00C01F7A" w:rsidRDefault="00C01F7A">
      <w:pPr>
        <w:autoSpaceDE w:val="0"/>
        <w:autoSpaceDN w:val="0"/>
        <w:adjustRightInd w:val="0"/>
        <w:ind w:firstLine="708"/>
        <w:jc w:val="both"/>
        <w:rPr>
          <w:lang w:val="en-US"/>
        </w:rPr>
      </w:pPr>
      <w:r>
        <w:rPr>
          <w:lang w:val="en-US"/>
        </w:rPr>
        <w:t>Antidote</w:t>
      </w:r>
    </w:p>
    <w:p w:rsidR="00C01F7A" w:rsidRDefault="00C01F7A">
      <w:pPr>
        <w:autoSpaceDE w:val="0"/>
        <w:autoSpaceDN w:val="0"/>
        <w:adjustRightInd w:val="0"/>
        <w:ind w:firstLine="708"/>
        <w:jc w:val="both"/>
        <w:rPr>
          <w:color w:val="000000"/>
          <w:lang w:val="en-US"/>
        </w:rPr>
      </w:pPr>
      <w:r>
        <w:rPr>
          <w:color w:val="000000"/>
          <w:lang w:val="en-US"/>
        </w:rPr>
        <w:t xml:space="preserve">Confluence </w:t>
      </w:r>
    </w:p>
    <w:p w:rsidR="00C01F7A" w:rsidRDefault="00C01F7A">
      <w:pPr>
        <w:autoSpaceDE w:val="0"/>
        <w:autoSpaceDN w:val="0"/>
        <w:adjustRightInd w:val="0"/>
        <w:ind w:firstLine="708"/>
        <w:jc w:val="both"/>
        <w:rPr>
          <w:color w:val="000000"/>
          <w:lang w:val="en-US"/>
        </w:rPr>
      </w:pPr>
      <w:r>
        <w:rPr>
          <w:color w:val="000000"/>
          <w:lang w:val="en-US"/>
        </w:rPr>
        <w:t>Conspicuous</w:t>
      </w:r>
    </w:p>
    <w:p w:rsidR="00C01F7A" w:rsidRDefault="00C01F7A">
      <w:pPr>
        <w:autoSpaceDE w:val="0"/>
        <w:autoSpaceDN w:val="0"/>
        <w:adjustRightInd w:val="0"/>
        <w:ind w:firstLine="708"/>
        <w:jc w:val="both"/>
        <w:rPr>
          <w:lang w:val="en-US"/>
        </w:rPr>
      </w:pPr>
      <w:r>
        <w:rPr>
          <w:lang w:val="en-US"/>
        </w:rPr>
        <w:t>Cyclosarin</w:t>
      </w:r>
    </w:p>
    <w:p w:rsidR="00C01F7A" w:rsidRDefault="00C01F7A">
      <w:pPr>
        <w:autoSpaceDE w:val="0"/>
        <w:autoSpaceDN w:val="0"/>
        <w:adjustRightInd w:val="0"/>
        <w:ind w:firstLine="708"/>
        <w:jc w:val="both"/>
        <w:rPr>
          <w:color w:val="000000"/>
          <w:lang w:val="en-US"/>
        </w:rPr>
      </w:pPr>
      <w:r>
        <w:rPr>
          <w:color w:val="000000"/>
          <w:lang w:val="en-US"/>
        </w:rPr>
        <w:t>Defoliant</w:t>
      </w:r>
    </w:p>
    <w:p w:rsidR="00C01F7A" w:rsidRDefault="00C01F7A">
      <w:pPr>
        <w:autoSpaceDE w:val="0"/>
        <w:autoSpaceDN w:val="0"/>
        <w:adjustRightInd w:val="0"/>
        <w:ind w:firstLine="708"/>
        <w:jc w:val="both"/>
        <w:rPr>
          <w:color w:val="000000"/>
          <w:lang w:val="en-US"/>
        </w:rPr>
      </w:pPr>
      <w:r>
        <w:rPr>
          <w:color w:val="000000"/>
          <w:lang w:val="en-US"/>
        </w:rPr>
        <w:t>Drift out</w:t>
      </w:r>
    </w:p>
    <w:p w:rsidR="00C01F7A" w:rsidRDefault="00C01F7A">
      <w:pPr>
        <w:autoSpaceDE w:val="0"/>
        <w:autoSpaceDN w:val="0"/>
        <w:adjustRightInd w:val="0"/>
        <w:ind w:firstLine="708"/>
        <w:jc w:val="both"/>
        <w:rPr>
          <w:color w:val="000000"/>
          <w:lang w:val="en-US"/>
        </w:rPr>
      </w:pPr>
      <w:r>
        <w:rPr>
          <w:color w:val="000000"/>
          <w:lang w:val="en-US"/>
        </w:rPr>
        <w:t>Impurity</w:t>
      </w:r>
    </w:p>
    <w:p w:rsidR="00C01F7A" w:rsidRDefault="00C01F7A">
      <w:pPr>
        <w:autoSpaceDE w:val="0"/>
        <w:autoSpaceDN w:val="0"/>
        <w:adjustRightInd w:val="0"/>
        <w:ind w:firstLine="708"/>
        <w:jc w:val="both"/>
        <w:rPr>
          <w:color w:val="000000"/>
          <w:lang w:val="en-US"/>
        </w:rPr>
      </w:pPr>
      <w:r>
        <w:rPr>
          <w:color w:val="000000"/>
          <w:lang w:val="en-US"/>
        </w:rPr>
        <w:t>Incapacitate</w:t>
      </w:r>
    </w:p>
    <w:p w:rsidR="00C01F7A" w:rsidRDefault="00C01F7A">
      <w:pPr>
        <w:autoSpaceDE w:val="0"/>
        <w:autoSpaceDN w:val="0"/>
        <w:adjustRightInd w:val="0"/>
        <w:ind w:firstLine="708"/>
        <w:jc w:val="both"/>
        <w:rPr>
          <w:color w:val="000000"/>
          <w:lang w:val="en-US"/>
        </w:rPr>
      </w:pPr>
      <w:r>
        <w:rPr>
          <w:color w:val="000000"/>
          <w:lang w:val="en-US"/>
        </w:rPr>
        <w:t>Induce</w:t>
      </w:r>
    </w:p>
    <w:p w:rsidR="00C01F7A" w:rsidRDefault="00C01F7A">
      <w:pPr>
        <w:autoSpaceDE w:val="0"/>
        <w:autoSpaceDN w:val="0"/>
        <w:adjustRightInd w:val="0"/>
        <w:ind w:firstLine="708"/>
        <w:jc w:val="both"/>
        <w:rPr>
          <w:lang w:val="en-GB"/>
        </w:rPr>
      </w:pPr>
      <w:r>
        <w:rPr>
          <w:lang w:val="en-GB"/>
        </w:rPr>
        <w:t>Irritant</w:t>
      </w:r>
    </w:p>
    <w:p w:rsidR="00C01F7A" w:rsidRDefault="00C01F7A">
      <w:pPr>
        <w:autoSpaceDE w:val="0"/>
        <w:autoSpaceDN w:val="0"/>
        <w:adjustRightInd w:val="0"/>
        <w:ind w:firstLine="708"/>
        <w:jc w:val="both"/>
      </w:pPr>
      <w:r>
        <w:t>Lewisite</w:t>
      </w:r>
    </w:p>
    <w:p w:rsidR="00C01F7A" w:rsidRDefault="00C01F7A">
      <w:pPr>
        <w:autoSpaceDE w:val="0"/>
        <w:autoSpaceDN w:val="0"/>
        <w:adjustRightInd w:val="0"/>
        <w:ind w:firstLine="708"/>
        <w:jc w:val="both"/>
        <w:rPr>
          <w:color w:val="000000"/>
          <w:lang w:val="en-GB"/>
        </w:rPr>
      </w:pPr>
      <w:r>
        <w:rPr>
          <w:lang w:val="en-GB"/>
        </w:rPr>
        <w:t>Mustard gas</w:t>
      </w:r>
    </w:p>
    <w:p w:rsidR="00C01F7A" w:rsidRDefault="00C01F7A">
      <w:pPr>
        <w:autoSpaceDE w:val="0"/>
        <w:autoSpaceDN w:val="0"/>
        <w:adjustRightInd w:val="0"/>
        <w:ind w:firstLine="708"/>
        <w:jc w:val="both"/>
        <w:rPr>
          <w:color w:val="000000"/>
          <w:lang w:val="en-US"/>
        </w:rPr>
      </w:pPr>
      <w:r>
        <w:rPr>
          <w:color w:val="000000"/>
          <w:lang w:val="en-GB"/>
        </w:rPr>
        <w:t>Psychotomimetic agents</w:t>
      </w:r>
    </w:p>
    <w:p w:rsidR="00C01F7A" w:rsidRDefault="00C01F7A">
      <w:pPr>
        <w:autoSpaceDE w:val="0"/>
        <w:autoSpaceDN w:val="0"/>
        <w:adjustRightInd w:val="0"/>
        <w:ind w:firstLine="708"/>
        <w:jc w:val="both"/>
        <w:rPr>
          <w:color w:val="000000"/>
          <w:lang w:val="en-GB"/>
        </w:rPr>
      </w:pPr>
      <w:r>
        <w:rPr>
          <w:color w:val="000000"/>
          <w:lang w:val="en-GB"/>
        </w:rPr>
        <w:t>Rumour</w:t>
      </w:r>
    </w:p>
    <w:p w:rsidR="00C01F7A" w:rsidRDefault="00C01F7A">
      <w:pPr>
        <w:autoSpaceDE w:val="0"/>
        <w:autoSpaceDN w:val="0"/>
        <w:adjustRightInd w:val="0"/>
        <w:ind w:firstLine="708"/>
        <w:jc w:val="both"/>
        <w:rPr>
          <w:rFonts w:ascii="AdvPSAD2F" w:hAnsi="AdvPSAD2F" w:cs="AdvPSAD2F"/>
          <w:color w:val="000000"/>
          <w:lang w:val="en-US"/>
        </w:rPr>
      </w:pPr>
      <w:r>
        <w:rPr>
          <w:lang w:val="en-US"/>
        </w:rPr>
        <w:t>Sarin</w:t>
      </w:r>
    </w:p>
    <w:p w:rsidR="00C01F7A" w:rsidRDefault="00C01F7A">
      <w:pPr>
        <w:autoSpaceDE w:val="0"/>
        <w:autoSpaceDN w:val="0"/>
        <w:adjustRightInd w:val="0"/>
        <w:ind w:firstLine="708"/>
        <w:jc w:val="both"/>
        <w:rPr>
          <w:color w:val="000000"/>
          <w:lang w:val="en-US"/>
        </w:rPr>
      </w:pPr>
      <w:r>
        <w:rPr>
          <w:lang w:val="en-US"/>
        </w:rPr>
        <w:t>Soman</w:t>
      </w:r>
    </w:p>
    <w:p w:rsidR="00C01F7A" w:rsidRDefault="00C01F7A">
      <w:pPr>
        <w:autoSpaceDE w:val="0"/>
        <w:autoSpaceDN w:val="0"/>
        <w:adjustRightInd w:val="0"/>
        <w:ind w:firstLine="708"/>
        <w:jc w:val="both"/>
        <w:rPr>
          <w:color w:val="000000"/>
          <w:lang w:val="en-US"/>
        </w:rPr>
      </w:pPr>
      <w:r>
        <w:rPr>
          <w:color w:val="000000"/>
          <w:lang w:val="en-US"/>
        </w:rPr>
        <w:t>Stockpile</w:t>
      </w:r>
    </w:p>
    <w:p w:rsidR="00C01F7A" w:rsidRDefault="00C01F7A">
      <w:pPr>
        <w:autoSpaceDE w:val="0"/>
        <w:autoSpaceDN w:val="0"/>
        <w:adjustRightInd w:val="0"/>
        <w:ind w:firstLine="708"/>
        <w:jc w:val="both"/>
        <w:rPr>
          <w:color w:val="000000"/>
          <w:lang w:val="en-US"/>
        </w:rPr>
      </w:pPr>
      <w:r>
        <w:rPr>
          <w:lang w:val="en-US"/>
        </w:rPr>
        <w:t>Tabun</w:t>
      </w:r>
    </w:p>
    <w:p w:rsidR="00C01F7A" w:rsidRDefault="00C01F7A">
      <w:pPr>
        <w:autoSpaceDE w:val="0"/>
        <w:autoSpaceDN w:val="0"/>
        <w:adjustRightInd w:val="0"/>
        <w:ind w:firstLine="708"/>
        <w:jc w:val="both"/>
        <w:rPr>
          <w:color w:val="000000"/>
          <w:lang w:val="en-US"/>
        </w:rPr>
      </w:pPr>
      <w:r>
        <w:rPr>
          <w:color w:val="000000"/>
          <w:lang w:val="en-US"/>
        </w:rPr>
        <w:t>To take over</w:t>
      </w:r>
    </w:p>
    <w:p w:rsidR="00C01F7A" w:rsidRDefault="00C01F7A">
      <w:pPr>
        <w:autoSpaceDE w:val="0"/>
        <w:autoSpaceDN w:val="0"/>
        <w:adjustRightInd w:val="0"/>
        <w:ind w:firstLine="708"/>
        <w:jc w:val="both"/>
        <w:rPr>
          <w:rFonts w:ascii="AdvPSAD2F" w:hAnsi="AdvPSAD2F" w:cs="AdvPSAD2F"/>
          <w:color w:val="000000"/>
          <w:lang w:val="en-US"/>
        </w:rPr>
      </w:pPr>
    </w:p>
    <w:p w:rsidR="00C01F7A" w:rsidRDefault="00C01F7A">
      <w:pPr>
        <w:autoSpaceDE w:val="0"/>
        <w:autoSpaceDN w:val="0"/>
        <w:adjustRightInd w:val="0"/>
        <w:ind w:firstLine="708"/>
        <w:jc w:val="both"/>
        <w:rPr>
          <w:rFonts w:ascii="AdvPSAD2F" w:hAnsi="AdvPSAD2F" w:cs="AdvPSAD2F"/>
          <w:color w:val="000000"/>
          <w:lang w:val="en-US"/>
        </w:rPr>
      </w:pPr>
    </w:p>
    <w:p w:rsidR="00C01F7A" w:rsidRDefault="00C01F7A">
      <w:pPr>
        <w:autoSpaceDE w:val="0"/>
        <w:autoSpaceDN w:val="0"/>
        <w:adjustRightInd w:val="0"/>
        <w:ind w:firstLine="708"/>
        <w:jc w:val="both"/>
        <w:rPr>
          <w:color w:val="000000"/>
          <w:lang w:val="en-US"/>
        </w:rPr>
      </w:pPr>
    </w:p>
    <w:p w:rsidR="00C01F7A" w:rsidRDefault="00C01F7A">
      <w:pPr>
        <w:autoSpaceDE w:val="0"/>
        <w:autoSpaceDN w:val="0"/>
        <w:adjustRightInd w:val="0"/>
        <w:ind w:firstLine="708"/>
        <w:jc w:val="both"/>
        <w:rPr>
          <w:rFonts w:ascii="AdvPSAD2F" w:hAnsi="AdvPSAD2F" w:cs="AdvPSAD2F"/>
          <w:color w:val="000000"/>
          <w:lang w:val="en-US"/>
        </w:rPr>
      </w:pPr>
    </w:p>
    <w:p w:rsidR="00C01F7A" w:rsidRDefault="00C01F7A">
      <w:pPr>
        <w:autoSpaceDE w:val="0"/>
        <w:autoSpaceDN w:val="0"/>
        <w:adjustRightInd w:val="0"/>
        <w:ind w:firstLine="708"/>
        <w:jc w:val="both"/>
        <w:rPr>
          <w:color w:val="000000"/>
          <w:lang w:val="en-US"/>
        </w:rPr>
      </w:pPr>
    </w:p>
    <w:p w:rsidR="00C01F7A" w:rsidRDefault="00C01F7A">
      <w:pPr>
        <w:autoSpaceDE w:val="0"/>
        <w:autoSpaceDN w:val="0"/>
        <w:adjustRightInd w:val="0"/>
        <w:ind w:firstLine="708"/>
        <w:jc w:val="both"/>
        <w:rPr>
          <w:lang w:val="en-US"/>
        </w:rPr>
      </w:pPr>
    </w:p>
    <w:p w:rsidR="00C01F7A" w:rsidRDefault="00C01F7A">
      <w:pPr>
        <w:autoSpaceDE w:val="0"/>
        <w:autoSpaceDN w:val="0"/>
        <w:adjustRightInd w:val="0"/>
        <w:ind w:firstLine="708"/>
        <w:jc w:val="both"/>
        <w:rPr>
          <w:lang w:val="en-US"/>
        </w:rPr>
      </w:pPr>
    </w:p>
    <w:p w:rsidR="00C01F7A" w:rsidRDefault="00C01F7A">
      <w:pPr>
        <w:autoSpaceDE w:val="0"/>
        <w:autoSpaceDN w:val="0"/>
        <w:adjustRightInd w:val="0"/>
        <w:ind w:firstLine="708"/>
        <w:jc w:val="both"/>
        <w:rPr>
          <w:lang w:val="en-US"/>
        </w:rPr>
      </w:pPr>
    </w:p>
    <w:p w:rsidR="00C01F7A" w:rsidRDefault="00C01F7A">
      <w:pPr>
        <w:autoSpaceDE w:val="0"/>
        <w:autoSpaceDN w:val="0"/>
        <w:adjustRightInd w:val="0"/>
        <w:ind w:firstLine="708"/>
        <w:jc w:val="both"/>
        <w:rPr>
          <w:lang w:val="en-US"/>
        </w:rPr>
      </w:pPr>
    </w:p>
    <w:p w:rsidR="00C01F7A" w:rsidRDefault="00C01F7A">
      <w:pPr>
        <w:autoSpaceDE w:val="0"/>
        <w:autoSpaceDN w:val="0"/>
        <w:adjustRightInd w:val="0"/>
        <w:ind w:firstLine="708"/>
        <w:jc w:val="both"/>
        <w:rPr>
          <w:lang w:val="en-US"/>
        </w:rPr>
      </w:pPr>
      <w:r>
        <w:rPr>
          <w:rFonts w:ascii="AdvPSAD2F" w:hAnsi="AdvPSAD2F" w:cs="AdvPSAD2F"/>
          <w:lang w:val="en-US"/>
        </w:rPr>
        <w:br w:type="page"/>
      </w:r>
      <w:r>
        <w:rPr>
          <w:lang w:val="en-US"/>
        </w:rPr>
        <w:t>Appendix</w:t>
      </w:r>
    </w:p>
    <w:p w:rsidR="00C01F7A" w:rsidRDefault="00C01F7A">
      <w:pPr>
        <w:pStyle w:val="NormalWeb"/>
        <w:rPr>
          <w:rFonts w:ascii="Calibri" w:hAnsi="Calibri" w:cs="Calibri"/>
          <w:b/>
          <w:bCs/>
          <w:color w:val="000000"/>
          <w:lang w:val="en-GB"/>
        </w:rPr>
      </w:pPr>
      <w:r>
        <w:rPr>
          <w:rFonts w:ascii="Calibri" w:hAnsi="Calibri" w:cs="Calibri"/>
          <w:b/>
          <w:bCs/>
          <w:color w:val="000000"/>
          <w:lang w:val="en-GB"/>
        </w:rPr>
        <w:t>G-series of nerve agents</w:t>
      </w:r>
    </w:p>
    <w:p w:rsidR="00C01F7A" w:rsidRDefault="00C01F7A">
      <w:pPr>
        <w:pStyle w:val="NormalWeb"/>
        <w:rPr>
          <w:rFonts w:ascii="Calibri" w:hAnsi="Calibri" w:cs="Calibri"/>
          <w:color w:val="000000"/>
          <w:sz w:val="22"/>
          <w:szCs w:val="22"/>
          <w:lang w:val="en-GB"/>
        </w:rPr>
      </w:pPr>
      <w:r>
        <w:rPr>
          <w:rFonts w:ascii="Calibri" w:hAnsi="Calibri" w:cs="Calibri"/>
          <w:b/>
          <w:bCs/>
          <w:color w:val="000000"/>
          <w:sz w:val="22"/>
          <w:szCs w:val="22"/>
          <w:lang w:val="en-GB"/>
        </w:rPr>
        <w:t>Tabun</w:t>
      </w:r>
      <w:r>
        <w:rPr>
          <w:rFonts w:ascii="Calibri" w:hAnsi="Calibri" w:cs="Calibri"/>
          <w:color w:val="000000"/>
          <w:sz w:val="22"/>
          <w:szCs w:val="22"/>
          <w:lang w:val="en-GB"/>
        </w:rPr>
        <w:t xml:space="preserve"> - or </w:t>
      </w:r>
      <w:r>
        <w:rPr>
          <w:rFonts w:ascii="Calibri" w:hAnsi="Calibri" w:cs="Calibri"/>
          <w:b/>
          <w:bCs/>
          <w:color w:val="000000"/>
          <w:sz w:val="22"/>
          <w:szCs w:val="22"/>
          <w:lang w:val="en-GB"/>
        </w:rPr>
        <w:t>GA</w:t>
      </w:r>
      <w:r>
        <w:rPr>
          <w:rFonts w:ascii="Calibri" w:hAnsi="Calibri" w:cs="Calibri"/>
          <w:color w:val="000000"/>
          <w:sz w:val="22"/>
          <w:szCs w:val="22"/>
          <w:lang w:val="en-GB"/>
        </w:rPr>
        <w:t xml:space="preserve"> is an extremely toxic chemical substance. It is a clear, colorless, and tasteless liquid with a faint fruity odor. It is classified as a nerve agent because it fatally interferes with normal functioning of the mammalian nervous system. Its production is strictly controlled and stockpiling outlawed by the Chemical Weapons Convention of 1993. Tabun is the first of the so-called </w:t>
      </w:r>
      <w:r>
        <w:rPr>
          <w:rFonts w:ascii="Calibri" w:hAnsi="Calibri" w:cs="Calibri"/>
          <w:i/>
          <w:iCs/>
          <w:color w:val="000000"/>
          <w:sz w:val="22"/>
          <w:szCs w:val="22"/>
          <w:lang w:val="en-GB"/>
        </w:rPr>
        <w:t>G-series</w:t>
      </w:r>
      <w:r>
        <w:rPr>
          <w:rFonts w:ascii="Calibri" w:hAnsi="Calibri" w:cs="Calibri"/>
          <w:color w:val="000000"/>
          <w:sz w:val="22"/>
          <w:szCs w:val="22"/>
          <w:lang w:val="en-GB"/>
        </w:rPr>
        <w:t xml:space="preserve"> nerve agents along with GB (sarin), GD (soman) and GF (cyclosarin).Although pure tabun is clear, less-pure tabun may be brown. It is a </w:t>
      </w:r>
      <w:hyperlink r:id="rId14" w:tooltip="Volatility (chemistry)" w:history="1">
        <w:r>
          <w:rPr>
            <w:rStyle w:val="Hyperlink"/>
            <w:rFonts w:ascii="Calibri" w:hAnsi="Calibri" w:cs="Calibri"/>
            <w:color w:val="000000"/>
            <w:sz w:val="22"/>
            <w:szCs w:val="22"/>
            <w:u w:val="none"/>
            <w:lang w:val="en-GB"/>
          </w:rPr>
          <w:t>volatile</w:t>
        </w:r>
      </w:hyperlink>
      <w:r>
        <w:rPr>
          <w:rFonts w:ascii="Calibri" w:hAnsi="Calibri" w:cs="Calibri"/>
          <w:color w:val="000000"/>
          <w:sz w:val="22"/>
          <w:szCs w:val="22"/>
          <w:lang w:val="en-GB"/>
        </w:rPr>
        <w:t xml:space="preserve"> chemical, although less so than either sarin or soman.</w:t>
      </w:r>
    </w:p>
    <w:p w:rsidR="00C01F7A" w:rsidRDefault="00C01F7A">
      <w:pPr>
        <w:pStyle w:val="NormalWeb"/>
        <w:rPr>
          <w:rFonts w:ascii="Calibri" w:hAnsi="Calibri" w:cs="Calibri"/>
          <w:color w:val="000000"/>
          <w:sz w:val="22"/>
          <w:szCs w:val="22"/>
          <w:lang w:val="en-GB"/>
        </w:rPr>
      </w:pPr>
      <w:r>
        <w:rPr>
          <w:rFonts w:ascii="Calibri" w:hAnsi="Calibri" w:cs="Calibri"/>
          <w:b/>
          <w:bCs/>
          <w:color w:val="000000"/>
          <w:sz w:val="22"/>
          <w:szCs w:val="22"/>
          <w:lang w:val="en-GB"/>
        </w:rPr>
        <w:t>Sarin</w:t>
      </w:r>
      <w:r>
        <w:rPr>
          <w:rFonts w:ascii="Calibri" w:hAnsi="Calibri" w:cs="Calibri"/>
          <w:color w:val="000000"/>
          <w:sz w:val="22"/>
          <w:szCs w:val="22"/>
          <w:lang w:val="en-GB"/>
        </w:rPr>
        <w:t xml:space="preserve"> - or GB, is an </w:t>
      </w:r>
      <w:hyperlink r:id="rId15" w:tooltip="Organophosphorus compound" w:history="1">
        <w:r>
          <w:rPr>
            <w:rStyle w:val="Hyperlink"/>
            <w:rFonts w:ascii="Calibri" w:hAnsi="Calibri" w:cs="Calibri"/>
            <w:color w:val="000000"/>
            <w:sz w:val="22"/>
            <w:szCs w:val="22"/>
            <w:u w:val="none"/>
            <w:lang w:val="en-GB"/>
          </w:rPr>
          <w:t>organophosphorus compound</w:t>
        </w:r>
      </w:hyperlink>
      <w:r>
        <w:rPr>
          <w:rFonts w:ascii="Calibri" w:hAnsi="Calibri" w:cs="Calibri"/>
          <w:color w:val="000000"/>
          <w:sz w:val="22"/>
          <w:szCs w:val="22"/>
          <w:lang w:val="en-GB"/>
        </w:rPr>
        <w:t xml:space="preserve">. It is a colorless, odorless liquid, used as a </w:t>
      </w:r>
      <w:hyperlink r:id="rId16" w:tooltip="Chemical weapons" w:history="1">
        <w:r>
          <w:rPr>
            <w:rStyle w:val="Hyperlink"/>
            <w:rFonts w:ascii="Calibri" w:hAnsi="Calibri" w:cs="Calibri"/>
            <w:color w:val="000000"/>
            <w:sz w:val="22"/>
            <w:szCs w:val="22"/>
            <w:u w:val="none"/>
            <w:lang w:val="en-GB"/>
          </w:rPr>
          <w:t>chemical weapon</w:t>
        </w:r>
      </w:hyperlink>
      <w:r>
        <w:rPr>
          <w:rFonts w:ascii="Calibri" w:hAnsi="Calibri" w:cs="Calibri"/>
          <w:color w:val="000000"/>
          <w:sz w:val="22"/>
          <w:szCs w:val="22"/>
          <w:lang w:val="en-GB"/>
        </w:rPr>
        <w:t xml:space="preserve"> owing to its extreme potency as a </w:t>
      </w:r>
      <w:hyperlink r:id="rId17" w:tooltip="Nerve agent" w:history="1">
        <w:r>
          <w:rPr>
            <w:rStyle w:val="Hyperlink"/>
            <w:rFonts w:ascii="Calibri" w:hAnsi="Calibri" w:cs="Calibri"/>
            <w:color w:val="000000"/>
            <w:sz w:val="22"/>
            <w:szCs w:val="22"/>
            <w:u w:val="none"/>
            <w:lang w:val="en-GB"/>
          </w:rPr>
          <w:t>nerve agent</w:t>
        </w:r>
      </w:hyperlink>
      <w:r>
        <w:rPr>
          <w:rFonts w:ascii="Calibri" w:hAnsi="Calibri" w:cs="Calibri"/>
          <w:color w:val="000000"/>
          <w:sz w:val="22"/>
          <w:szCs w:val="22"/>
          <w:lang w:val="en-GB"/>
        </w:rPr>
        <w:t xml:space="preserve">. It has been classified as a </w:t>
      </w:r>
      <w:hyperlink r:id="rId18" w:tooltip="Weapon of mass destruction" w:history="1">
        <w:r>
          <w:rPr>
            <w:rStyle w:val="Hyperlink"/>
            <w:rFonts w:ascii="Calibri" w:hAnsi="Calibri" w:cs="Calibri"/>
            <w:color w:val="000000"/>
            <w:sz w:val="22"/>
            <w:szCs w:val="22"/>
            <w:u w:val="none"/>
            <w:lang w:val="en-GB"/>
          </w:rPr>
          <w:t>weapon of mass destruction</w:t>
        </w:r>
      </w:hyperlink>
      <w:r>
        <w:rPr>
          <w:rFonts w:ascii="Calibri" w:hAnsi="Calibri" w:cs="Calibri"/>
          <w:color w:val="000000"/>
          <w:sz w:val="22"/>
          <w:szCs w:val="22"/>
          <w:lang w:val="en-GB"/>
        </w:rPr>
        <w:t xml:space="preserve"> in UN Resolution 687. Production and stockpiling of sarin was outlawed by the Chemical Weapons Convention of 1993, and it is classified as a </w:t>
      </w:r>
      <w:hyperlink r:id="rId19" w:tooltip="List of Schedule 1 substances (CWC)" w:history="1">
        <w:r>
          <w:rPr>
            <w:rStyle w:val="Hyperlink"/>
            <w:rFonts w:ascii="Calibri" w:hAnsi="Calibri" w:cs="Calibri"/>
            <w:color w:val="000000"/>
            <w:sz w:val="22"/>
            <w:szCs w:val="22"/>
            <w:u w:val="none"/>
            <w:lang w:val="en-GB"/>
          </w:rPr>
          <w:t>Schedule 1 substance</w:t>
        </w:r>
      </w:hyperlink>
      <w:r>
        <w:rPr>
          <w:rFonts w:ascii="Calibri" w:hAnsi="Calibri" w:cs="Calibri"/>
          <w:color w:val="000000"/>
          <w:sz w:val="22"/>
          <w:szCs w:val="22"/>
          <w:lang w:val="en-GB"/>
        </w:rPr>
        <w:t>. Sarin can be lethal even at very low concentrations, with death following within 1 to 10 minutes after direct inhalation due to suffocation from lung muscle paralysis, unless some antidotesare quickly administered to a person. People who absorb a non-lethal dose, but do not receive immediate medical treatment, may suffer permanent neurological damage.</w:t>
      </w:r>
    </w:p>
    <w:p w:rsidR="00C01F7A" w:rsidRDefault="00C01F7A">
      <w:pPr>
        <w:rPr>
          <w:color w:val="000000"/>
          <w:lang w:val="en-GB"/>
        </w:rPr>
      </w:pPr>
      <w:r>
        <w:rPr>
          <w:b/>
          <w:bCs/>
          <w:color w:val="000000"/>
          <w:lang w:val="en-GB"/>
        </w:rPr>
        <w:t xml:space="preserve">Cyclosarin </w:t>
      </w:r>
      <w:r>
        <w:rPr>
          <w:color w:val="000000"/>
          <w:lang w:val="en-GB"/>
        </w:rPr>
        <w:t xml:space="preserve">- or GF (cyclohexyl methylphosphonofluoridate) is an extremely </w:t>
      </w:r>
      <w:hyperlink r:id="rId20" w:tooltip="Toxicity" w:history="1">
        <w:r>
          <w:rPr>
            <w:rStyle w:val="Hyperlink"/>
            <w:rFonts w:ascii="Calibri" w:hAnsi="Calibri" w:cs="Calibri"/>
            <w:color w:val="000000"/>
            <w:u w:val="none"/>
            <w:lang w:val="en-GB"/>
          </w:rPr>
          <w:t>toxic</w:t>
        </w:r>
      </w:hyperlink>
      <w:r>
        <w:rPr>
          <w:color w:val="000000"/>
          <w:lang w:val="en-GB"/>
        </w:rPr>
        <w:t xml:space="preserve"> substance used as a chemical weapon. It is a member of the </w:t>
      </w:r>
      <w:r>
        <w:rPr>
          <w:i/>
          <w:iCs/>
          <w:color w:val="000000"/>
          <w:lang w:val="en-GB"/>
        </w:rPr>
        <w:t>G-series</w:t>
      </w:r>
      <w:r>
        <w:rPr>
          <w:color w:val="000000"/>
          <w:lang w:val="en-GB"/>
        </w:rPr>
        <w:t xml:space="preserve"> family of </w:t>
      </w:r>
      <w:hyperlink r:id="rId21" w:tooltip="Nerve agent" w:history="1">
        <w:r>
          <w:rPr>
            <w:rStyle w:val="Hyperlink"/>
            <w:rFonts w:ascii="Calibri" w:hAnsi="Calibri" w:cs="Calibri"/>
            <w:color w:val="000000"/>
            <w:u w:val="none"/>
            <w:lang w:val="en-GB"/>
          </w:rPr>
          <w:t>nerve agents</w:t>
        </w:r>
      </w:hyperlink>
      <w:r>
        <w:rPr>
          <w:color w:val="000000"/>
          <w:lang w:val="en-GB"/>
        </w:rPr>
        <w:t xml:space="preserve">, a group of </w:t>
      </w:r>
      <w:hyperlink r:id="rId22" w:tooltip="Chemical warfare" w:history="1">
        <w:r>
          <w:rPr>
            <w:rStyle w:val="Hyperlink"/>
            <w:rFonts w:ascii="Calibri" w:hAnsi="Calibri" w:cs="Calibri"/>
            <w:color w:val="000000"/>
            <w:u w:val="none"/>
            <w:lang w:val="en-GB"/>
          </w:rPr>
          <w:t>chemical weapons</w:t>
        </w:r>
      </w:hyperlink>
      <w:r>
        <w:rPr>
          <w:color w:val="000000"/>
          <w:lang w:val="en-GB"/>
        </w:rPr>
        <w:t xml:space="preserve"> discovered and synthesized by a German team led by </w:t>
      </w:r>
      <w:hyperlink r:id="rId23" w:tooltip="Gerhard Schrader" w:history="1">
        <w:r>
          <w:rPr>
            <w:rStyle w:val="Hyperlink"/>
            <w:rFonts w:ascii="Calibri" w:hAnsi="Calibri" w:cs="Calibri"/>
            <w:color w:val="000000"/>
            <w:u w:val="none"/>
            <w:lang w:val="en-GB"/>
          </w:rPr>
          <w:t>Dr. Gerhard Schrader</w:t>
        </w:r>
      </w:hyperlink>
      <w:r>
        <w:rPr>
          <w:color w:val="000000"/>
          <w:lang w:val="en-GB"/>
        </w:rPr>
        <w:t xml:space="preserve">. As a </w:t>
      </w:r>
      <w:hyperlink r:id="rId24" w:tooltip="Chemical warfare" w:history="1">
        <w:r>
          <w:rPr>
            <w:rStyle w:val="Hyperlink"/>
            <w:rFonts w:ascii="Calibri" w:hAnsi="Calibri" w:cs="Calibri"/>
            <w:color w:val="000000"/>
            <w:u w:val="none"/>
            <w:lang w:val="en-GB"/>
          </w:rPr>
          <w:t>chemical weapon</w:t>
        </w:r>
      </w:hyperlink>
      <w:r>
        <w:rPr>
          <w:color w:val="000000"/>
          <w:lang w:val="en-GB"/>
        </w:rPr>
        <w:t xml:space="preserve">, it is classified as a </w:t>
      </w:r>
      <w:hyperlink r:id="rId25" w:tooltip="Weapon of mass destruction" w:history="1">
        <w:r>
          <w:rPr>
            <w:rStyle w:val="Hyperlink"/>
            <w:rFonts w:ascii="Calibri" w:hAnsi="Calibri" w:cs="Calibri"/>
            <w:color w:val="000000"/>
            <w:u w:val="none"/>
            <w:lang w:val="en-GB"/>
          </w:rPr>
          <w:t>weapon of mass destruction</w:t>
        </w:r>
      </w:hyperlink>
      <w:r>
        <w:rPr>
          <w:color w:val="000000"/>
          <w:lang w:val="en-GB"/>
        </w:rPr>
        <w:t xml:space="preserve"> by the </w:t>
      </w:r>
      <w:hyperlink r:id="rId26" w:tooltip="United Nations" w:history="1">
        <w:r>
          <w:rPr>
            <w:rStyle w:val="Hyperlink"/>
            <w:rFonts w:ascii="Calibri" w:hAnsi="Calibri" w:cs="Calibri"/>
            <w:color w:val="000000"/>
            <w:u w:val="none"/>
            <w:lang w:val="en-GB"/>
          </w:rPr>
          <w:t>United Nations</w:t>
        </w:r>
      </w:hyperlink>
      <w:r>
        <w:rPr>
          <w:color w:val="000000"/>
          <w:lang w:val="en-GB"/>
        </w:rPr>
        <w:t>, according to UN Resolution 687, and its production and stockpiling was outlawed by the Chemical Weapons Convention of 1993.</w:t>
      </w:r>
    </w:p>
    <w:p w:rsidR="00C01F7A" w:rsidRDefault="00C01F7A">
      <w:pPr>
        <w:pStyle w:val="NormalWeb"/>
        <w:rPr>
          <w:rFonts w:ascii="Calibri" w:hAnsi="Calibri" w:cs="Calibri"/>
          <w:color w:val="000000"/>
          <w:sz w:val="22"/>
          <w:szCs w:val="22"/>
          <w:lang w:val="en-GB"/>
        </w:rPr>
      </w:pPr>
      <w:r>
        <w:rPr>
          <w:rFonts w:ascii="Calibri" w:hAnsi="Calibri" w:cs="Calibri"/>
          <w:b/>
          <w:bCs/>
          <w:color w:val="000000"/>
          <w:sz w:val="22"/>
          <w:szCs w:val="22"/>
          <w:lang w:val="en-GB"/>
        </w:rPr>
        <w:t>Soman</w:t>
      </w:r>
      <w:r>
        <w:rPr>
          <w:rFonts w:ascii="Calibri" w:hAnsi="Calibri" w:cs="Calibri"/>
          <w:color w:val="000000"/>
          <w:sz w:val="22"/>
          <w:szCs w:val="22"/>
          <w:lang w:val="en-GB"/>
        </w:rPr>
        <w:t xml:space="preserve"> - or GD (systematic name: O-Pinacolyl methylphosphonofluoridate), is an extremely toxic chemical substance. It is a </w:t>
      </w:r>
      <w:hyperlink r:id="rId27" w:tooltip="Nerve agent" w:history="1">
        <w:r>
          <w:rPr>
            <w:rStyle w:val="Hyperlink"/>
            <w:rFonts w:ascii="Calibri" w:hAnsi="Calibri" w:cs="Calibri"/>
            <w:color w:val="000000"/>
            <w:sz w:val="22"/>
            <w:szCs w:val="22"/>
            <w:u w:val="none"/>
            <w:lang w:val="en-GB"/>
          </w:rPr>
          <w:t>nerve agent</w:t>
        </w:r>
      </w:hyperlink>
      <w:r>
        <w:rPr>
          <w:rFonts w:ascii="Calibri" w:hAnsi="Calibri" w:cs="Calibri"/>
          <w:color w:val="000000"/>
          <w:sz w:val="22"/>
          <w:szCs w:val="22"/>
          <w:lang w:val="en-GB"/>
        </w:rPr>
        <w:t xml:space="preserve">, interfering with normal functioning of the mammalian </w:t>
      </w:r>
      <w:hyperlink r:id="rId28" w:tooltip="Nervous system" w:history="1">
        <w:r>
          <w:rPr>
            <w:rStyle w:val="Hyperlink"/>
            <w:rFonts w:ascii="Calibri" w:hAnsi="Calibri" w:cs="Calibri"/>
            <w:color w:val="000000"/>
            <w:sz w:val="22"/>
            <w:szCs w:val="22"/>
            <w:u w:val="none"/>
            <w:lang w:val="en-GB"/>
          </w:rPr>
          <w:t>nervous system</w:t>
        </w:r>
      </w:hyperlink>
      <w:r>
        <w:rPr>
          <w:rFonts w:ascii="Calibri" w:hAnsi="Calibri" w:cs="Calibri"/>
          <w:color w:val="000000"/>
          <w:sz w:val="22"/>
          <w:szCs w:val="22"/>
          <w:lang w:val="en-GB"/>
        </w:rPr>
        <w:t xml:space="preserve"> by inhibiting the </w:t>
      </w:r>
      <w:hyperlink r:id="rId29" w:tooltip="Cholinesterase enzyme" w:history="1">
        <w:r>
          <w:rPr>
            <w:rStyle w:val="Hyperlink"/>
            <w:rFonts w:ascii="Calibri" w:hAnsi="Calibri" w:cs="Calibri"/>
            <w:color w:val="000000"/>
            <w:sz w:val="22"/>
            <w:szCs w:val="22"/>
            <w:u w:val="none"/>
            <w:lang w:val="en-GB"/>
          </w:rPr>
          <w:t>cholinesterase enzyme</w:t>
        </w:r>
      </w:hyperlink>
      <w:r>
        <w:rPr>
          <w:rFonts w:ascii="Calibri" w:hAnsi="Calibri" w:cs="Calibri"/>
          <w:color w:val="000000"/>
          <w:sz w:val="22"/>
          <w:szCs w:val="22"/>
          <w:lang w:val="en-GB"/>
        </w:rPr>
        <w:t xml:space="preserve">. As a </w:t>
      </w:r>
      <w:hyperlink r:id="rId30" w:tooltip="Chemical weapon" w:history="1">
        <w:r>
          <w:rPr>
            <w:rStyle w:val="Hyperlink"/>
            <w:rFonts w:ascii="Calibri" w:hAnsi="Calibri" w:cs="Calibri"/>
            <w:color w:val="000000"/>
            <w:sz w:val="22"/>
            <w:szCs w:val="22"/>
            <w:u w:val="none"/>
            <w:lang w:val="en-GB"/>
          </w:rPr>
          <w:t>chemical weapon</w:t>
        </w:r>
      </w:hyperlink>
      <w:r>
        <w:rPr>
          <w:rFonts w:ascii="Calibri" w:hAnsi="Calibri" w:cs="Calibri"/>
          <w:color w:val="000000"/>
          <w:sz w:val="22"/>
          <w:szCs w:val="22"/>
          <w:lang w:val="en-GB"/>
        </w:rPr>
        <w:t xml:space="preserve">, it is classified as a </w:t>
      </w:r>
      <w:hyperlink r:id="rId31" w:tooltip="Weapon of mass destruction" w:history="1">
        <w:r>
          <w:rPr>
            <w:rStyle w:val="Hyperlink"/>
            <w:rFonts w:ascii="Calibri" w:hAnsi="Calibri" w:cs="Calibri"/>
            <w:color w:val="000000"/>
            <w:sz w:val="22"/>
            <w:szCs w:val="22"/>
            <w:u w:val="none"/>
            <w:lang w:val="en-GB"/>
          </w:rPr>
          <w:t>weapon of mass destruction</w:t>
        </w:r>
      </w:hyperlink>
      <w:r>
        <w:rPr>
          <w:rFonts w:ascii="Calibri" w:hAnsi="Calibri" w:cs="Calibri"/>
          <w:color w:val="000000"/>
          <w:sz w:val="22"/>
          <w:szCs w:val="22"/>
          <w:lang w:val="en-GB"/>
        </w:rPr>
        <w:t xml:space="preserve"> by the </w:t>
      </w:r>
      <w:hyperlink r:id="rId32" w:tooltip="United Nations" w:history="1">
        <w:r>
          <w:rPr>
            <w:rStyle w:val="Hyperlink"/>
            <w:rFonts w:ascii="Calibri" w:hAnsi="Calibri" w:cs="Calibri"/>
            <w:color w:val="000000"/>
            <w:sz w:val="22"/>
            <w:szCs w:val="22"/>
            <w:u w:val="none"/>
            <w:lang w:val="en-GB"/>
          </w:rPr>
          <w:t>United Nations</w:t>
        </w:r>
      </w:hyperlink>
      <w:r>
        <w:rPr>
          <w:rFonts w:ascii="Calibri" w:hAnsi="Calibri" w:cs="Calibri"/>
          <w:color w:val="000000"/>
          <w:sz w:val="22"/>
          <w:szCs w:val="22"/>
          <w:lang w:val="en-GB"/>
        </w:rPr>
        <w:t xml:space="preserve"> according to UN Resolution 687. Its production is strictly controlled, and stockpiling is outlawed by the Chemical Weapons Convention of 1993 where it is classified as a </w:t>
      </w:r>
      <w:hyperlink r:id="rId33" w:tooltip="List of Schedule 1 substances (CWC)" w:history="1">
        <w:r>
          <w:rPr>
            <w:rStyle w:val="Hyperlink"/>
            <w:rFonts w:ascii="Calibri" w:hAnsi="Calibri" w:cs="Calibri"/>
            <w:color w:val="000000"/>
            <w:sz w:val="22"/>
            <w:szCs w:val="22"/>
            <w:u w:val="none"/>
            <w:lang w:val="en-GB"/>
          </w:rPr>
          <w:t>Schedule 1 substance</w:t>
        </w:r>
      </w:hyperlink>
      <w:r>
        <w:rPr>
          <w:rFonts w:ascii="Calibri" w:hAnsi="Calibri" w:cs="Calibri"/>
          <w:color w:val="000000"/>
          <w:sz w:val="22"/>
          <w:szCs w:val="22"/>
          <w:lang w:val="en-GB"/>
        </w:rPr>
        <w:t xml:space="preserve">. It is a volatile, corrosive, and colorless liquid with a faint odor when pure. More commonly, it is a yellow to brown color and has a strong odor described as similar to </w:t>
      </w:r>
      <w:hyperlink r:id="rId34" w:tooltip="Camphor" w:history="1">
        <w:r>
          <w:rPr>
            <w:rStyle w:val="Hyperlink"/>
            <w:rFonts w:ascii="Calibri" w:hAnsi="Calibri" w:cs="Calibri"/>
            <w:color w:val="000000"/>
            <w:sz w:val="22"/>
            <w:szCs w:val="22"/>
            <w:u w:val="none"/>
            <w:lang w:val="en-GB"/>
          </w:rPr>
          <w:t>camphor</w:t>
        </w:r>
      </w:hyperlink>
      <w:r>
        <w:rPr>
          <w:rFonts w:ascii="Calibri" w:hAnsi="Calibri" w:cs="Calibri"/>
          <w:color w:val="000000"/>
          <w:sz w:val="22"/>
          <w:szCs w:val="22"/>
          <w:lang w:val="en-GB"/>
        </w:rPr>
        <w:t xml:space="preserve">. It is both more lethal and more persistent than </w:t>
      </w:r>
      <w:hyperlink r:id="rId35" w:tooltip="Sarin" w:history="1">
        <w:r>
          <w:rPr>
            <w:rStyle w:val="Hyperlink"/>
            <w:rFonts w:ascii="Calibri" w:hAnsi="Calibri" w:cs="Calibri"/>
            <w:color w:val="000000"/>
            <w:sz w:val="22"/>
            <w:szCs w:val="22"/>
            <w:u w:val="none"/>
            <w:lang w:val="en-GB"/>
          </w:rPr>
          <w:t>sarin</w:t>
        </w:r>
      </w:hyperlink>
      <w:r>
        <w:rPr>
          <w:rFonts w:ascii="Calibri" w:hAnsi="Calibri" w:cs="Calibri"/>
          <w:color w:val="000000"/>
          <w:sz w:val="22"/>
          <w:szCs w:val="22"/>
          <w:lang w:val="en-GB"/>
        </w:rPr>
        <w:t xml:space="preserve"> or </w:t>
      </w:r>
      <w:hyperlink r:id="rId36" w:tooltip="Tabun (nerve agent)" w:history="1">
        <w:r>
          <w:rPr>
            <w:rStyle w:val="Hyperlink"/>
            <w:rFonts w:ascii="Calibri" w:hAnsi="Calibri" w:cs="Calibri"/>
            <w:color w:val="000000"/>
            <w:sz w:val="22"/>
            <w:szCs w:val="22"/>
            <w:u w:val="none"/>
            <w:lang w:val="en-GB"/>
          </w:rPr>
          <w:t>tabun</w:t>
        </w:r>
      </w:hyperlink>
      <w:r>
        <w:rPr>
          <w:rFonts w:ascii="Calibri" w:hAnsi="Calibri" w:cs="Calibri"/>
          <w:color w:val="000000"/>
          <w:sz w:val="22"/>
          <w:szCs w:val="22"/>
          <w:lang w:val="en-GB"/>
        </w:rPr>
        <w:t xml:space="preserve">, but less so than </w:t>
      </w:r>
      <w:hyperlink r:id="rId37" w:tooltip="Cyclosarin" w:history="1">
        <w:r>
          <w:rPr>
            <w:rStyle w:val="Hyperlink"/>
            <w:rFonts w:ascii="Calibri" w:hAnsi="Calibri" w:cs="Calibri"/>
            <w:color w:val="000000"/>
            <w:sz w:val="22"/>
            <w:szCs w:val="22"/>
            <w:u w:val="none"/>
            <w:lang w:val="en-GB"/>
          </w:rPr>
          <w:t>cyclosarin</w:t>
        </w:r>
      </w:hyperlink>
      <w:r>
        <w:rPr>
          <w:rFonts w:ascii="Calibri" w:hAnsi="Calibri" w:cs="Calibri"/>
          <w:color w:val="000000"/>
          <w:sz w:val="22"/>
          <w:szCs w:val="22"/>
          <w:lang w:val="en-GB"/>
        </w:rPr>
        <w:t xml:space="preserve">. GD can be </w:t>
      </w:r>
      <w:hyperlink r:id="rId38" w:tooltip="Thickening" w:history="1">
        <w:r>
          <w:rPr>
            <w:rStyle w:val="Hyperlink"/>
            <w:rFonts w:ascii="Calibri" w:hAnsi="Calibri" w:cs="Calibri"/>
            <w:color w:val="000000"/>
            <w:sz w:val="22"/>
            <w:szCs w:val="22"/>
            <w:u w:val="none"/>
            <w:lang w:val="en-GB"/>
          </w:rPr>
          <w:t>thickened</w:t>
        </w:r>
      </w:hyperlink>
      <w:r>
        <w:rPr>
          <w:rFonts w:ascii="Calibri" w:hAnsi="Calibri" w:cs="Calibri"/>
          <w:color w:val="000000"/>
          <w:sz w:val="22"/>
          <w:szCs w:val="22"/>
          <w:lang w:val="en-GB"/>
        </w:rPr>
        <w:t xml:space="preserve"> for use as a chemical spray using an acryloid copolymer. It can also be deployed as a </w:t>
      </w:r>
      <w:hyperlink r:id="rId39" w:tooltip="Binary chemical weapon" w:history="1">
        <w:r>
          <w:rPr>
            <w:rStyle w:val="Hyperlink"/>
            <w:rFonts w:ascii="Calibri" w:hAnsi="Calibri" w:cs="Calibri"/>
            <w:color w:val="000000"/>
            <w:sz w:val="22"/>
            <w:szCs w:val="22"/>
            <w:u w:val="none"/>
            <w:lang w:val="en-GB"/>
          </w:rPr>
          <w:t>binary chemical weapon</w:t>
        </w:r>
      </w:hyperlink>
      <w:r>
        <w:rPr>
          <w:rFonts w:ascii="Calibri" w:hAnsi="Calibri" w:cs="Calibri"/>
          <w:color w:val="000000"/>
          <w:sz w:val="22"/>
          <w:szCs w:val="22"/>
          <w:lang w:val="en-GB"/>
        </w:rPr>
        <w:t xml:space="preserve">; its precursor chemicals are </w:t>
      </w:r>
      <w:hyperlink r:id="rId40" w:tooltip="Methylphosphonyl difluoride" w:history="1">
        <w:r>
          <w:rPr>
            <w:rStyle w:val="Hyperlink"/>
            <w:rFonts w:ascii="Calibri" w:hAnsi="Calibri" w:cs="Calibri"/>
            <w:color w:val="000000"/>
            <w:sz w:val="22"/>
            <w:szCs w:val="22"/>
            <w:u w:val="none"/>
            <w:lang w:val="en-GB"/>
          </w:rPr>
          <w:t>methylphosphonyl difluoride</w:t>
        </w:r>
      </w:hyperlink>
      <w:r>
        <w:rPr>
          <w:rFonts w:ascii="Calibri" w:hAnsi="Calibri" w:cs="Calibri"/>
          <w:color w:val="000000"/>
          <w:sz w:val="22"/>
          <w:szCs w:val="22"/>
          <w:lang w:val="en-GB"/>
        </w:rPr>
        <w:t xml:space="preserve"> and a mixture of pinacolyl alcohol and an </w:t>
      </w:r>
      <w:hyperlink r:id="rId41" w:tooltip="Amine" w:history="1">
        <w:r>
          <w:rPr>
            <w:rStyle w:val="Hyperlink"/>
            <w:rFonts w:ascii="Calibri" w:hAnsi="Calibri" w:cs="Calibri"/>
            <w:color w:val="000000"/>
            <w:sz w:val="22"/>
            <w:szCs w:val="22"/>
            <w:u w:val="none"/>
            <w:lang w:val="en-GB"/>
          </w:rPr>
          <w:t>amine</w:t>
        </w:r>
      </w:hyperlink>
      <w:r>
        <w:rPr>
          <w:rFonts w:ascii="Calibri" w:hAnsi="Calibri" w:cs="Calibri"/>
          <w:color w:val="000000"/>
          <w:sz w:val="22"/>
          <w:szCs w:val="22"/>
          <w:lang w:val="en-GB"/>
        </w:rPr>
        <w:t>.</w:t>
      </w:r>
    </w:p>
    <w:p w:rsidR="00C01F7A" w:rsidRDefault="00C01F7A">
      <w:pPr>
        <w:pStyle w:val="Heading1"/>
      </w:pPr>
      <w:r>
        <w:t xml:space="preserve">K-series of agents </w:t>
      </w:r>
    </w:p>
    <w:p w:rsidR="00C01F7A" w:rsidRDefault="00C01F7A">
      <w:pPr>
        <w:rPr>
          <w:color w:val="000000"/>
          <w:lang w:val="en-GB"/>
        </w:rPr>
      </w:pPr>
    </w:p>
    <w:p w:rsidR="00C01F7A" w:rsidRDefault="00C01F7A">
      <w:pPr>
        <w:rPr>
          <w:color w:val="000000"/>
          <w:lang w:val="en-GB"/>
        </w:rPr>
      </w:pPr>
      <w:r>
        <w:rPr>
          <w:b/>
          <w:bCs/>
          <w:color w:val="000000"/>
          <w:lang w:val="en-GB"/>
        </w:rPr>
        <w:t>Psychochemical Agents</w:t>
      </w:r>
      <w:r>
        <w:rPr>
          <w:color w:val="000000"/>
          <w:lang w:val="en-GB"/>
        </w:rPr>
        <w:t xml:space="preserve"> - are agents intended to </w:t>
      </w:r>
      <w:hyperlink r:id="rId42" w:tooltip="Incapacitating agent" w:history="1">
        <w:r>
          <w:rPr>
            <w:rStyle w:val="Hyperlink"/>
            <w:rFonts w:ascii="Calibri" w:hAnsi="Calibri" w:cs="Calibri"/>
            <w:color w:val="000000"/>
            <w:u w:val="none"/>
            <w:lang w:val="en-GB"/>
          </w:rPr>
          <w:t>incapacitate</w:t>
        </w:r>
      </w:hyperlink>
      <w:r>
        <w:rPr>
          <w:color w:val="000000"/>
          <w:lang w:val="en-GB"/>
        </w:rPr>
        <w:t xml:space="preserve"> an enemy through </w:t>
      </w:r>
      <w:hyperlink r:id="rId43" w:tooltip="Psychopharmacological" w:history="1">
        <w:r>
          <w:rPr>
            <w:rStyle w:val="Hyperlink"/>
            <w:rFonts w:ascii="Calibri" w:hAnsi="Calibri" w:cs="Calibri"/>
            <w:color w:val="000000"/>
            <w:u w:val="none"/>
            <w:lang w:val="en-GB"/>
          </w:rPr>
          <w:t>psychopharmacological</w:t>
        </w:r>
      </w:hyperlink>
      <w:r>
        <w:rPr>
          <w:color w:val="000000"/>
          <w:lang w:val="en-GB"/>
        </w:rPr>
        <w:t xml:space="preserve"> agents. In the 1950s, the CIA investigated LSD as part of its project </w:t>
      </w:r>
      <w:hyperlink r:id="rId44" w:tooltip="MK Ultra" w:history="1">
        <w:r>
          <w:rPr>
            <w:rStyle w:val="Hyperlink"/>
            <w:rFonts w:ascii="Calibri" w:hAnsi="Calibri" w:cs="Calibri"/>
            <w:color w:val="000000"/>
            <w:u w:val="none"/>
            <w:lang w:val="en-GB"/>
          </w:rPr>
          <w:t>MK Ultra</w:t>
        </w:r>
      </w:hyperlink>
      <w:r>
        <w:rPr>
          <w:color w:val="000000"/>
          <w:lang w:val="en-GB"/>
        </w:rPr>
        <w:t xml:space="preserve"> and some in the US Military speculated about its possible use to disable sentries or incapacitate concentrated masses of troops or enemy populations. </w:t>
      </w:r>
      <w:hyperlink r:id="rId45" w:tooltip="United Kingdom" w:history="1">
        <w:r>
          <w:rPr>
            <w:rStyle w:val="Hyperlink"/>
            <w:rFonts w:ascii="Calibri" w:hAnsi="Calibri" w:cs="Calibri"/>
            <w:color w:val="000000"/>
            <w:u w:val="none"/>
            <w:lang w:val="en-GB"/>
          </w:rPr>
          <w:t>Britain</w:t>
        </w:r>
      </w:hyperlink>
      <w:r>
        <w:rPr>
          <w:color w:val="000000"/>
          <w:lang w:val="en-GB"/>
        </w:rPr>
        <w:t xml:space="preserve"> was also investigating the possible weaponization of </w:t>
      </w:r>
      <w:hyperlink r:id="rId46" w:tooltip="LSD" w:history="1">
        <w:r>
          <w:rPr>
            <w:rStyle w:val="Hyperlink"/>
            <w:rFonts w:ascii="Calibri" w:hAnsi="Calibri" w:cs="Calibri"/>
            <w:color w:val="000000"/>
            <w:u w:val="none"/>
            <w:lang w:val="en-GB"/>
          </w:rPr>
          <w:t>LSD</w:t>
        </w:r>
      </w:hyperlink>
      <w:r>
        <w:rPr>
          <w:color w:val="000000"/>
          <w:lang w:val="en-GB"/>
        </w:rPr>
        <w:t xml:space="preserve"> (lysergic acid diethylamide) and BZ (</w:t>
      </w:r>
      <w:hyperlink r:id="rId47" w:tooltip="3-quinuclidinyl benzilate" w:history="1">
        <w:r>
          <w:rPr>
            <w:rStyle w:val="Hyperlink"/>
            <w:rFonts w:ascii="Calibri" w:hAnsi="Calibri" w:cs="Calibri"/>
            <w:color w:val="000000"/>
            <w:u w:val="none"/>
            <w:lang w:val="en-GB"/>
          </w:rPr>
          <w:t>3-quinuclidinyl benzilate</w:t>
        </w:r>
      </w:hyperlink>
      <w:r>
        <w:rPr>
          <w:color w:val="000000"/>
          <w:lang w:val="en-GB"/>
        </w:rPr>
        <w:t>) as nonlethal battlefield drug-weapons. Both the US and Britain concluded that the desired effects of drug weapons were unpredictable under battlefield conditions and gave up experimentation.</w:t>
      </w:r>
    </w:p>
    <w:p w:rsidR="00C01F7A" w:rsidRDefault="00C01F7A">
      <w:pPr>
        <w:pStyle w:val="bodytext"/>
        <w:rPr>
          <w:rFonts w:ascii="Calibri" w:hAnsi="Calibri" w:cs="Calibri"/>
          <w:color w:val="000000"/>
          <w:sz w:val="22"/>
          <w:szCs w:val="22"/>
          <w:lang w:val="en-GB"/>
        </w:rPr>
      </w:pPr>
      <w:r>
        <w:rPr>
          <w:rFonts w:ascii="Calibri" w:hAnsi="Calibri" w:cs="Calibri"/>
          <w:b/>
          <w:bCs/>
          <w:color w:val="000000"/>
          <w:sz w:val="22"/>
          <w:szCs w:val="22"/>
          <w:lang w:val="en-GB"/>
        </w:rPr>
        <w:t>Psychotomimetic agents</w:t>
      </w:r>
      <w:r>
        <w:rPr>
          <w:rFonts w:ascii="Calibri" w:hAnsi="Calibri" w:cs="Calibri"/>
          <w:color w:val="000000"/>
          <w:sz w:val="22"/>
          <w:szCs w:val="22"/>
          <w:lang w:val="en-GB"/>
        </w:rPr>
        <w:t xml:space="preserve"> - This group of agents usually includes substances which, when administered in low doses (&lt;10 mg) cause conditions similar to psychotic disorders or other symptoms emanating from the central nervous system (loss of feeling, paralysis, rigidity, etc.). The effects are transitory and cause inability to make decisions and incapacitation. During the 1950's, studies were made of substances such as glycolic acid esters (glycolates). Particular interest was paid to 3-quinuclidinylbenzilate, BZ. The effects of this group of substances are similar to those caused by atropine. BZ causes poisoning at doses of 0.5-5 mg. Peripheral symptoms such as distended pupils, deteriorated short-distance vision, dry mouth and palpitations occur after about 30 minutes. A serious effect of poisoning with BZ, as also with other atropine-like substances, is an increased body temperature. Deterioration in the level of consciousness, hallucinations and coma occur subsequently. Incapacitating after-effects may remain 1-3 weeks after the poisoning. LSD is probably one of the most active of all known substances having psychotomimetic effects. However, its chemical stability is very low and it is probably of little use as a CW agent. Nonetheless, there are other chemical substances with effects similar to LSD. These substances are chemically similar to amphetamine and are also stable. Theoretically, this type of substance could be used as a CW agent in special circumstances and dispersed as an aerosol. </w:t>
      </w:r>
    </w:p>
    <w:p w:rsidR="00C01F7A" w:rsidRDefault="00C01F7A">
      <w:pPr>
        <w:pStyle w:val="Heading1"/>
      </w:pPr>
      <w:r>
        <w:t>V-series of nerve agents</w:t>
      </w:r>
    </w:p>
    <w:p w:rsidR="00C01F7A" w:rsidRDefault="00C01F7A">
      <w:pPr>
        <w:pStyle w:val="Heading1"/>
      </w:pPr>
      <w:r>
        <w:t xml:space="preserve"> </w:t>
      </w:r>
    </w:p>
    <w:p w:rsidR="00C01F7A" w:rsidRDefault="00C01F7A">
      <w:pPr>
        <w:rPr>
          <w:color w:val="000000"/>
          <w:lang w:val="en-GB"/>
        </w:rPr>
      </w:pPr>
      <w:r>
        <w:rPr>
          <w:color w:val="000000"/>
          <w:lang w:val="en-GB"/>
        </w:rPr>
        <w:t>These agents have low volatility and are typically used for a persistent effect or liquid contact hazard.</w:t>
      </w:r>
    </w:p>
    <w:p w:rsidR="00C01F7A" w:rsidRDefault="00C01F7A">
      <w:pPr>
        <w:pStyle w:val="NormalWeb"/>
        <w:rPr>
          <w:rFonts w:ascii="Calibri" w:hAnsi="Calibri" w:cs="Calibri"/>
          <w:color w:val="000000"/>
          <w:sz w:val="22"/>
          <w:szCs w:val="22"/>
          <w:lang w:val="en-GB"/>
        </w:rPr>
      </w:pPr>
      <w:r>
        <w:rPr>
          <w:rFonts w:ascii="Calibri" w:hAnsi="Calibri" w:cs="Calibri"/>
          <w:color w:val="000000"/>
          <w:sz w:val="22"/>
          <w:szCs w:val="22"/>
          <w:lang w:val="en-GB"/>
        </w:rPr>
        <w:t xml:space="preserve">VX, </w:t>
      </w:r>
      <w:hyperlink r:id="rId48" w:tooltip="IUPAC" w:history="1">
        <w:r>
          <w:rPr>
            <w:rStyle w:val="Hyperlink"/>
            <w:rFonts w:ascii="Calibri" w:hAnsi="Calibri" w:cs="Calibri"/>
            <w:color w:val="000000"/>
            <w:sz w:val="22"/>
            <w:szCs w:val="22"/>
            <w:u w:val="none"/>
            <w:lang w:val="en-GB"/>
          </w:rPr>
          <w:t>IUPAC</w:t>
        </w:r>
      </w:hyperlink>
      <w:r>
        <w:rPr>
          <w:rFonts w:ascii="Calibri" w:hAnsi="Calibri" w:cs="Calibri"/>
          <w:color w:val="000000"/>
          <w:sz w:val="22"/>
          <w:szCs w:val="22"/>
          <w:lang w:val="en-GB"/>
        </w:rPr>
        <w:t xml:space="preserve"> name </w:t>
      </w:r>
      <w:r>
        <w:rPr>
          <w:rFonts w:ascii="Calibri" w:hAnsi="Calibri" w:cs="Calibri"/>
          <w:i/>
          <w:iCs/>
          <w:color w:val="000000"/>
          <w:sz w:val="22"/>
          <w:szCs w:val="22"/>
          <w:lang w:val="en-GB"/>
        </w:rPr>
        <w:t>O</w:t>
      </w:r>
      <w:r>
        <w:rPr>
          <w:rFonts w:ascii="Calibri" w:hAnsi="Calibri" w:cs="Calibri"/>
          <w:color w:val="000000"/>
          <w:sz w:val="22"/>
          <w:szCs w:val="22"/>
          <w:lang w:val="en-GB"/>
        </w:rPr>
        <w:t xml:space="preserve">-ethyl </w:t>
      </w:r>
      <w:r>
        <w:rPr>
          <w:rFonts w:ascii="Calibri" w:hAnsi="Calibri" w:cs="Calibri"/>
          <w:i/>
          <w:iCs/>
          <w:color w:val="000000"/>
          <w:sz w:val="22"/>
          <w:szCs w:val="22"/>
          <w:lang w:val="en-GB"/>
        </w:rPr>
        <w:t>S</w:t>
      </w:r>
      <w:r>
        <w:rPr>
          <w:rFonts w:ascii="Calibri" w:hAnsi="Calibri" w:cs="Calibri"/>
          <w:color w:val="000000"/>
          <w:sz w:val="22"/>
          <w:szCs w:val="22"/>
          <w:lang w:val="en-GB"/>
        </w:rPr>
        <w:t xml:space="preserve">-[2-(diisopropylamino)ethyl] methylphosphonothioate, is an extremely toxic substance that has no known uses except in </w:t>
      </w:r>
      <w:hyperlink r:id="rId49" w:tooltip="Chemical warfare" w:history="1">
        <w:r>
          <w:rPr>
            <w:rStyle w:val="Hyperlink"/>
            <w:rFonts w:ascii="Calibri" w:hAnsi="Calibri" w:cs="Calibri"/>
            <w:color w:val="000000"/>
            <w:sz w:val="22"/>
            <w:szCs w:val="22"/>
            <w:u w:val="none"/>
            <w:lang w:val="en-GB"/>
          </w:rPr>
          <w:t>chemical warfare</w:t>
        </w:r>
      </w:hyperlink>
      <w:r>
        <w:rPr>
          <w:rFonts w:ascii="Calibri" w:hAnsi="Calibri" w:cs="Calibri"/>
          <w:color w:val="000000"/>
          <w:sz w:val="22"/>
          <w:szCs w:val="22"/>
          <w:lang w:val="en-GB"/>
        </w:rPr>
        <w:t xml:space="preserve"> as a </w:t>
      </w:r>
      <w:hyperlink r:id="rId50" w:tooltip="Nerve agent" w:history="1">
        <w:r>
          <w:rPr>
            <w:rStyle w:val="Hyperlink"/>
            <w:rFonts w:ascii="Calibri" w:hAnsi="Calibri" w:cs="Calibri"/>
            <w:color w:val="000000"/>
            <w:sz w:val="22"/>
            <w:szCs w:val="22"/>
            <w:u w:val="none"/>
            <w:lang w:val="en-GB"/>
          </w:rPr>
          <w:t>nerve agent</w:t>
        </w:r>
      </w:hyperlink>
      <w:r>
        <w:rPr>
          <w:rFonts w:ascii="Calibri" w:hAnsi="Calibri" w:cs="Calibri"/>
          <w:color w:val="000000"/>
          <w:sz w:val="22"/>
          <w:szCs w:val="22"/>
          <w:lang w:val="en-GB"/>
        </w:rPr>
        <w:t xml:space="preserve">. It is a tasteless and odorless liquid. As a </w:t>
      </w:r>
      <w:hyperlink r:id="rId51" w:tooltip="Chemical weapons" w:history="1">
        <w:r>
          <w:rPr>
            <w:rStyle w:val="Hyperlink"/>
            <w:rFonts w:ascii="Calibri" w:hAnsi="Calibri" w:cs="Calibri"/>
            <w:color w:val="000000"/>
            <w:sz w:val="22"/>
            <w:szCs w:val="22"/>
            <w:u w:val="none"/>
            <w:lang w:val="en-GB"/>
          </w:rPr>
          <w:t>chemical weapon</w:t>
        </w:r>
      </w:hyperlink>
      <w:r>
        <w:rPr>
          <w:rFonts w:ascii="Calibri" w:hAnsi="Calibri" w:cs="Calibri"/>
          <w:color w:val="000000"/>
          <w:sz w:val="22"/>
          <w:szCs w:val="22"/>
          <w:lang w:val="en-GB"/>
        </w:rPr>
        <w:t xml:space="preserve">, it is classified as a </w:t>
      </w:r>
      <w:hyperlink r:id="rId52" w:tooltip="Weapon of mass destruction" w:history="1">
        <w:r>
          <w:rPr>
            <w:rStyle w:val="Hyperlink"/>
            <w:rFonts w:ascii="Calibri" w:hAnsi="Calibri" w:cs="Calibri"/>
            <w:color w:val="000000"/>
            <w:sz w:val="22"/>
            <w:szCs w:val="22"/>
            <w:u w:val="none"/>
            <w:lang w:val="en-GB"/>
          </w:rPr>
          <w:t>weapon of mass destruction</w:t>
        </w:r>
      </w:hyperlink>
      <w:r>
        <w:rPr>
          <w:rFonts w:ascii="Calibri" w:hAnsi="Calibri" w:cs="Calibri"/>
          <w:color w:val="000000"/>
          <w:sz w:val="22"/>
          <w:szCs w:val="22"/>
          <w:lang w:val="en-GB"/>
        </w:rPr>
        <w:t xml:space="preserve"> by the </w:t>
      </w:r>
      <w:hyperlink r:id="rId53" w:tooltip="United Nations" w:history="1">
        <w:r>
          <w:rPr>
            <w:rStyle w:val="Hyperlink"/>
            <w:rFonts w:ascii="Calibri" w:hAnsi="Calibri" w:cs="Calibri"/>
            <w:color w:val="000000"/>
            <w:sz w:val="22"/>
            <w:szCs w:val="22"/>
            <w:u w:val="none"/>
            <w:lang w:val="en-GB"/>
          </w:rPr>
          <w:t>United Nations</w:t>
        </w:r>
      </w:hyperlink>
      <w:r>
        <w:rPr>
          <w:rFonts w:ascii="Calibri" w:hAnsi="Calibri" w:cs="Calibri"/>
          <w:color w:val="000000"/>
          <w:sz w:val="22"/>
          <w:szCs w:val="22"/>
          <w:lang w:val="en-GB"/>
        </w:rPr>
        <w:t xml:space="preserve"> in UN Resolution 687. The production and stockpiling of VX was outlawed by the Chemical Weapons Convention of 1993. The VX </w:t>
      </w:r>
      <w:hyperlink r:id="rId54" w:tooltip="Nerve agent" w:history="1">
        <w:r>
          <w:rPr>
            <w:rStyle w:val="Hyperlink"/>
            <w:rFonts w:ascii="Calibri" w:hAnsi="Calibri" w:cs="Calibri"/>
            <w:color w:val="000000"/>
            <w:sz w:val="22"/>
            <w:szCs w:val="22"/>
            <w:u w:val="none"/>
            <w:lang w:val="en-GB"/>
          </w:rPr>
          <w:t>nerve agent</w:t>
        </w:r>
      </w:hyperlink>
      <w:r>
        <w:rPr>
          <w:rFonts w:ascii="Calibri" w:hAnsi="Calibri" w:cs="Calibri"/>
          <w:color w:val="000000"/>
          <w:sz w:val="22"/>
          <w:szCs w:val="22"/>
          <w:lang w:val="en-GB"/>
        </w:rPr>
        <w:t xml:space="preserve"> is the best-known of the </w:t>
      </w:r>
      <w:hyperlink r:id="rId55" w:anchor="V-series" w:tooltip="Nerve agent" w:history="1">
        <w:r>
          <w:rPr>
            <w:rStyle w:val="Hyperlink"/>
            <w:rFonts w:ascii="Calibri" w:hAnsi="Calibri" w:cs="Calibri"/>
            <w:color w:val="000000"/>
            <w:sz w:val="22"/>
            <w:szCs w:val="22"/>
            <w:u w:val="none"/>
            <w:lang w:val="en-GB"/>
          </w:rPr>
          <w:t>V-series of nerve agents</w:t>
        </w:r>
      </w:hyperlink>
      <w:r>
        <w:rPr>
          <w:rFonts w:ascii="Calibri" w:hAnsi="Calibri" w:cs="Calibri"/>
          <w:color w:val="000000"/>
          <w:sz w:val="22"/>
          <w:szCs w:val="22"/>
          <w:lang w:val="en-GB"/>
        </w:rPr>
        <w:t xml:space="preserve"> and is considered an area denial weapon due to its physical properties.</w:t>
      </w:r>
    </w:p>
    <w:p w:rsidR="00C01F7A" w:rsidRDefault="00C01F7A">
      <w:pPr>
        <w:pStyle w:val="NormalWeb"/>
        <w:rPr>
          <w:rFonts w:ascii="Calibri" w:hAnsi="Calibri" w:cs="Calibri"/>
          <w:color w:val="000000"/>
          <w:sz w:val="22"/>
          <w:szCs w:val="22"/>
          <w:lang w:val="en-GB"/>
        </w:rPr>
      </w:pPr>
      <w:r>
        <w:rPr>
          <w:rFonts w:ascii="Calibri" w:hAnsi="Calibri" w:cs="Calibri"/>
          <w:color w:val="000000"/>
          <w:sz w:val="22"/>
          <w:szCs w:val="22"/>
          <w:lang w:val="en-GB"/>
        </w:rPr>
        <w:t xml:space="preserve">Novichok (newcomer) is a series of </w:t>
      </w:r>
      <w:hyperlink r:id="rId56" w:tooltip="Nerve agent" w:history="1">
        <w:r>
          <w:rPr>
            <w:rStyle w:val="Hyperlink"/>
            <w:rFonts w:ascii="Calibri" w:hAnsi="Calibri" w:cs="Calibri"/>
            <w:color w:val="000000"/>
            <w:sz w:val="22"/>
            <w:szCs w:val="22"/>
            <w:u w:val="none"/>
            <w:lang w:val="en-GB"/>
          </w:rPr>
          <w:t>nerve agents</w:t>
        </w:r>
      </w:hyperlink>
      <w:r>
        <w:rPr>
          <w:rFonts w:ascii="Calibri" w:hAnsi="Calibri" w:cs="Calibri"/>
          <w:color w:val="000000"/>
          <w:sz w:val="22"/>
          <w:szCs w:val="22"/>
          <w:lang w:val="en-GB"/>
        </w:rPr>
        <w:t xml:space="preserve"> that were developed by the </w:t>
      </w:r>
      <w:hyperlink r:id="rId57" w:tooltip="Soviet Union" w:history="1">
        <w:r>
          <w:rPr>
            <w:rStyle w:val="Hyperlink"/>
            <w:rFonts w:ascii="Calibri" w:hAnsi="Calibri" w:cs="Calibri"/>
            <w:color w:val="000000"/>
            <w:sz w:val="22"/>
            <w:szCs w:val="22"/>
            <w:u w:val="none"/>
            <w:lang w:val="en-GB"/>
          </w:rPr>
          <w:t>Soviet Union</w:t>
        </w:r>
      </w:hyperlink>
      <w:r>
        <w:rPr>
          <w:rFonts w:ascii="Calibri" w:hAnsi="Calibri" w:cs="Calibri"/>
          <w:color w:val="000000"/>
          <w:sz w:val="22"/>
          <w:szCs w:val="22"/>
          <w:lang w:val="en-GB"/>
        </w:rPr>
        <w:t xml:space="preserve"> in the 1970s and 1980s Allegedly these are the most deadly nerve agents ever made, with some variants possibly five to eight times more potent than </w:t>
      </w:r>
      <w:hyperlink r:id="rId58" w:tooltip="VX (nerve agent)" w:history="1">
        <w:r>
          <w:rPr>
            <w:rStyle w:val="Hyperlink"/>
            <w:rFonts w:ascii="Calibri" w:hAnsi="Calibri" w:cs="Calibri"/>
            <w:color w:val="000000"/>
            <w:sz w:val="22"/>
            <w:szCs w:val="22"/>
            <w:u w:val="none"/>
            <w:lang w:val="en-GB"/>
          </w:rPr>
          <w:t>VX</w:t>
        </w:r>
      </w:hyperlink>
      <w:r>
        <w:rPr>
          <w:rFonts w:ascii="Calibri" w:hAnsi="Calibri" w:cs="Calibri"/>
          <w:color w:val="000000"/>
          <w:sz w:val="22"/>
          <w:szCs w:val="22"/>
          <w:lang w:val="en-GB"/>
        </w:rPr>
        <w:t xml:space="preserve">, though this has never been proven They belong to "fourth generation chemical weapons" designed as a part of Soviet "Foliant" program. The Novichok family of analogs comprises more than a hundred structural variants. Of all the variants the most promising, from a military standpoint, was A-232 (Novichok-5). As a nerve agent, Novichok belongs to </w:t>
      </w:r>
      <w:hyperlink r:id="rId59" w:tooltip="Organophosphate" w:history="1">
        <w:r>
          <w:rPr>
            <w:rStyle w:val="Hyperlink"/>
            <w:rFonts w:ascii="Calibri" w:hAnsi="Calibri" w:cs="Calibri"/>
            <w:color w:val="000000"/>
            <w:sz w:val="22"/>
            <w:szCs w:val="22"/>
            <w:u w:val="none"/>
            <w:lang w:val="en-GB"/>
          </w:rPr>
          <w:t>organophosphate</w:t>
        </w:r>
      </w:hyperlink>
      <w:r>
        <w:rPr>
          <w:rFonts w:ascii="Calibri" w:hAnsi="Calibri" w:cs="Calibri"/>
          <w:color w:val="000000"/>
          <w:sz w:val="22"/>
          <w:szCs w:val="22"/>
          <w:lang w:val="en-GB"/>
        </w:rPr>
        <w:t xml:space="preserve"> </w:t>
      </w:r>
      <w:hyperlink r:id="rId60" w:tooltip="Acetylcholinesterase inhibitor" w:history="1">
        <w:r>
          <w:rPr>
            <w:rStyle w:val="Hyperlink"/>
            <w:rFonts w:ascii="Calibri" w:hAnsi="Calibri" w:cs="Calibri"/>
            <w:color w:val="000000"/>
            <w:sz w:val="22"/>
            <w:szCs w:val="22"/>
            <w:u w:val="none"/>
            <w:lang w:val="en-GB"/>
          </w:rPr>
          <w:t>acetylcholinesterase inhibitors</w:t>
        </w:r>
      </w:hyperlink>
      <w:r>
        <w:rPr>
          <w:rFonts w:ascii="Calibri" w:hAnsi="Calibri" w:cs="Calibri"/>
          <w:color w:val="000000"/>
          <w:sz w:val="22"/>
          <w:szCs w:val="22"/>
          <w:lang w:val="en-GB"/>
        </w:rPr>
        <w:t xml:space="preserve">. These chemical compounds inhibit the enzyme </w:t>
      </w:r>
      <w:hyperlink r:id="rId61" w:tooltip="Cholinesterase" w:history="1">
        <w:r>
          <w:rPr>
            <w:rStyle w:val="Hyperlink"/>
            <w:rFonts w:ascii="Calibri" w:hAnsi="Calibri" w:cs="Calibri"/>
            <w:color w:val="000000"/>
            <w:sz w:val="22"/>
            <w:szCs w:val="22"/>
            <w:u w:val="none"/>
            <w:lang w:val="en-GB"/>
          </w:rPr>
          <w:t>acetylcholinesterase</w:t>
        </w:r>
      </w:hyperlink>
      <w:r>
        <w:rPr>
          <w:rFonts w:ascii="Calibri" w:hAnsi="Calibri" w:cs="Calibri"/>
          <w:color w:val="000000"/>
          <w:sz w:val="22"/>
          <w:szCs w:val="22"/>
          <w:lang w:val="en-GB"/>
        </w:rPr>
        <w:t xml:space="preserve">, preventing the normal breakdown of </w:t>
      </w:r>
      <w:hyperlink r:id="rId62" w:tooltip="Neurotransmitter" w:history="1">
        <w:r>
          <w:rPr>
            <w:rStyle w:val="Hyperlink"/>
            <w:rFonts w:ascii="Calibri" w:hAnsi="Calibri" w:cs="Calibri"/>
            <w:color w:val="000000"/>
            <w:sz w:val="22"/>
            <w:szCs w:val="22"/>
            <w:u w:val="none"/>
            <w:lang w:val="en-GB"/>
          </w:rPr>
          <w:t>neurotransmitter</w:t>
        </w:r>
      </w:hyperlink>
      <w:r>
        <w:rPr>
          <w:rFonts w:ascii="Calibri" w:hAnsi="Calibri" w:cs="Calibri"/>
          <w:color w:val="000000"/>
          <w:sz w:val="22"/>
          <w:szCs w:val="22"/>
          <w:lang w:val="en-GB"/>
        </w:rPr>
        <w:t xml:space="preserve"> </w:t>
      </w:r>
      <w:hyperlink r:id="rId63" w:tooltip="Acetylcholine" w:history="1">
        <w:r>
          <w:rPr>
            <w:rStyle w:val="Hyperlink"/>
            <w:rFonts w:ascii="Calibri" w:hAnsi="Calibri" w:cs="Calibri"/>
            <w:color w:val="000000"/>
            <w:sz w:val="22"/>
            <w:szCs w:val="22"/>
            <w:u w:val="none"/>
            <w:lang w:val="en-GB"/>
          </w:rPr>
          <w:t>acetylcholine</w:t>
        </w:r>
      </w:hyperlink>
      <w:r>
        <w:rPr>
          <w:rFonts w:ascii="Calibri" w:hAnsi="Calibri" w:cs="Calibri"/>
          <w:color w:val="000000"/>
          <w:sz w:val="22"/>
          <w:szCs w:val="22"/>
          <w:lang w:val="en-GB"/>
        </w:rPr>
        <w:t>. Acetylcholine concentrations then increase at neuromuscular junctions to cause involuntary contraction of all muscles. This then leads to respiratory and cardiac arrest and finally death.</w:t>
      </w:r>
      <w:r>
        <w:rPr>
          <w:rFonts w:ascii="Calibri" w:hAnsi="Calibri" w:cs="Calibri"/>
          <w:color w:val="000000"/>
        </w:rPr>
        <w:t xml:space="preserve"> </w:t>
      </w:r>
    </w:p>
    <w:p w:rsidR="00C01F7A" w:rsidRDefault="00C01F7A">
      <w:pPr>
        <w:pStyle w:val="Heading1"/>
        <w:rPr>
          <w:lang w:val="en-US"/>
        </w:rPr>
      </w:pPr>
      <w:r>
        <w:rPr>
          <w:lang w:val="en-US"/>
        </w:rPr>
        <w:t>Defoliants</w:t>
      </w:r>
    </w:p>
    <w:p w:rsidR="00C01F7A" w:rsidRDefault="00C01F7A">
      <w:pPr>
        <w:rPr>
          <w:color w:val="000000"/>
          <w:lang w:val="en-GB"/>
        </w:rPr>
      </w:pPr>
      <w:r>
        <w:rPr>
          <w:b/>
          <w:bCs/>
          <w:color w:val="000000"/>
          <w:lang w:val="en-GB"/>
        </w:rPr>
        <w:t>Agent Orange</w:t>
      </w:r>
      <w:r>
        <w:rPr>
          <w:color w:val="000000"/>
          <w:lang w:val="en-GB"/>
        </w:rPr>
        <w:t xml:space="preserve"> or Herbicide Orange (HO) is one of the </w:t>
      </w:r>
      <w:hyperlink r:id="rId64" w:tooltip="Herbicide" w:history="1">
        <w:r>
          <w:rPr>
            <w:rStyle w:val="Hyperlink"/>
            <w:rFonts w:ascii="Calibri" w:hAnsi="Calibri" w:cs="Calibri"/>
            <w:color w:val="000000"/>
            <w:u w:val="none"/>
            <w:lang w:val="en-GB"/>
          </w:rPr>
          <w:t>herbicides</w:t>
        </w:r>
      </w:hyperlink>
      <w:r>
        <w:rPr>
          <w:color w:val="000000"/>
          <w:lang w:val="en-GB"/>
        </w:rPr>
        <w:t xml:space="preserve"> and </w:t>
      </w:r>
      <w:hyperlink r:id="rId65" w:tooltip="Defoliant" w:history="1">
        <w:r>
          <w:rPr>
            <w:rStyle w:val="Hyperlink"/>
            <w:rFonts w:ascii="Calibri" w:hAnsi="Calibri" w:cs="Calibri"/>
            <w:color w:val="000000"/>
            <w:u w:val="none"/>
            <w:lang w:val="en-GB"/>
          </w:rPr>
          <w:t>defoliants</w:t>
        </w:r>
      </w:hyperlink>
      <w:r>
        <w:rPr>
          <w:color w:val="000000"/>
          <w:lang w:val="en-GB"/>
        </w:rPr>
        <w:t xml:space="preserve"> used by the </w:t>
      </w:r>
      <w:hyperlink r:id="rId66" w:tooltip="United States armed forces" w:history="1">
        <w:r>
          <w:rPr>
            <w:rStyle w:val="Hyperlink"/>
            <w:rFonts w:ascii="Calibri" w:hAnsi="Calibri" w:cs="Calibri"/>
            <w:color w:val="000000"/>
            <w:u w:val="none"/>
            <w:lang w:val="en-GB"/>
          </w:rPr>
          <w:t>U.S. military</w:t>
        </w:r>
      </w:hyperlink>
      <w:r>
        <w:rPr>
          <w:color w:val="000000"/>
          <w:lang w:val="en-GB"/>
        </w:rPr>
        <w:t xml:space="preserve"> as part of its </w:t>
      </w:r>
      <w:hyperlink r:id="rId67" w:tooltip="Herbicidal warfare" w:history="1">
        <w:r>
          <w:rPr>
            <w:rStyle w:val="Hyperlink"/>
            <w:rFonts w:ascii="Calibri" w:hAnsi="Calibri" w:cs="Calibri"/>
            <w:color w:val="000000"/>
            <w:u w:val="none"/>
            <w:lang w:val="en-GB"/>
          </w:rPr>
          <w:t>herbicidal warfare</w:t>
        </w:r>
      </w:hyperlink>
      <w:r>
        <w:rPr>
          <w:color w:val="000000"/>
          <w:lang w:val="en-GB"/>
        </w:rPr>
        <w:t xml:space="preserve"> program, </w:t>
      </w:r>
      <w:hyperlink r:id="rId68" w:tooltip="Operation Ranch Hand" w:history="1">
        <w:r>
          <w:rPr>
            <w:rStyle w:val="Hyperlink"/>
            <w:rFonts w:ascii="Calibri" w:hAnsi="Calibri" w:cs="Calibri"/>
            <w:color w:val="000000"/>
            <w:u w:val="none"/>
            <w:lang w:val="en-GB"/>
          </w:rPr>
          <w:t>Operation Ranch Hand</w:t>
        </w:r>
      </w:hyperlink>
      <w:r>
        <w:rPr>
          <w:color w:val="000000"/>
          <w:lang w:val="en-GB"/>
        </w:rPr>
        <w:t xml:space="preserve">, during the </w:t>
      </w:r>
      <w:hyperlink r:id="rId69" w:tooltip="Vietnam War" w:history="1">
        <w:r>
          <w:rPr>
            <w:rStyle w:val="Hyperlink"/>
            <w:rFonts w:ascii="Calibri" w:hAnsi="Calibri" w:cs="Calibri"/>
            <w:color w:val="000000"/>
            <w:u w:val="none"/>
            <w:lang w:val="en-GB"/>
          </w:rPr>
          <w:t>Vietnam War</w:t>
        </w:r>
      </w:hyperlink>
      <w:r>
        <w:rPr>
          <w:color w:val="000000"/>
          <w:lang w:val="en-GB"/>
        </w:rPr>
        <w:t xml:space="preserve"> from 1961 to 1971. It was a mixture of equal parts of two herbicides, </w:t>
      </w:r>
      <w:hyperlink r:id="rId70" w:tooltip="2,4,5-T" w:history="1">
        <w:r>
          <w:rPr>
            <w:rStyle w:val="Hyperlink"/>
            <w:rFonts w:ascii="Calibri" w:hAnsi="Calibri" w:cs="Calibri"/>
            <w:color w:val="000000"/>
            <w:u w:val="none"/>
            <w:lang w:val="en-GB"/>
          </w:rPr>
          <w:t>2,4,5-T</w:t>
        </w:r>
      </w:hyperlink>
      <w:r>
        <w:rPr>
          <w:color w:val="000000"/>
          <w:lang w:val="en-GB"/>
        </w:rPr>
        <w:t xml:space="preserve"> and </w:t>
      </w:r>
      <w:hyperlink r:id="rId71" w:tooltip="2,4-D" w:history="1">
        <w:r>
          <w:rPr>
            <w:rStyle w:val="Hyperlink"/>
            <w:rFonts w:ascii="Calibri" w:hAnsi="Calibri" w:cs="Calibri"/>
            <w:color w:val="000000"/>
            <w:u w:val="none"/>
            <w:lang w:val="en-GB"/>
          </w:rPr>
          <w:t>2,4-D</w:t>
        </w:r>
      </w:hyperlink>
      <w:r>
        <w:rPr>
          <w:color w:val="000000"/>
          <w:lang w:val="en-GB"/>
        </w:rPr>
        <w:t>.</w:t>
      </w:r>
    </w:p>
    <w:p w:rsidR="00C01F7A" w:rsidRDefault="00C01F7A">
      <w:pPr>
        <w:pStyle w:val="NormalWeb"/>
        <w:rPr>
          <w:rFonts w:ascii="Calibri" w:hAnsi="Calibri" w:cs="Calibri"/>
          <w:color w:val="000000"/>
          <w:sz w:val="22"/>
          <w:szCs w:val="22"/>
          <w:lang w:val="en-GB"/>
        </w:rPr>
      </w:pPr>
      <w:r>
        <w:rPr>
          <w:rFonts w:ascii="Calibri" w:hAnsi="Calibri" w:cs="Calibri"/>
          <w:b/>
          <w:bCs/>
          <w:color w:val="000000"/>
          <w:sz w:val="22"/>
          <w:szCs w:val="22"/>
          <w:lang w:val="en-GB"/>
        </w:rPr>
        <w:t>Agent White</w:t>
      </w:r>
      <w:r>
        <w:rPr>
          <w:rFonts w:ascii="Calibri" w:hAnsi="Calibri" w:cs="Calibri"/>
          <w:color w:val="000000"/>
          <w:sz w:val="22"/>
          <w:szCs w:val="22"/>
          <w:lang w:val="en-GB"/>
        </w:rPr>
        <w:t xml:space="preserve"> is the code name for a </w:t>
      </w:r>
      <w:hyperlink r:id="rId72" w:tooltip="Herbicide" w:history="1">
        <w:r>
          <w:rPr>
            <w:rStyle w:val="Hyperlink"/>
            <w:rFonts w:ascii="Calibri" w:hAnsi="Calibri" w:cs="Calibri"/>
            <w:color w:val="000000"/>
            <w:sz w:val="22"/>
            <w:szCs w:val="22"/>
            <w:u w:val="none"/>
            <w:lang w:val="en-GB"/>
          </w:rPr>
          <w:t>herbicide</w:t>
        </w:r>
      </w:hyperlink>
      <w:r>
        <w:rPr>
          <w:rFonts w:ascii="Calibri" w:hAnsi="Calibri" w:cs="Calibri"/>
          <w:color w:val="000000"/>
          <w:sz w:val="22"/>
          <w:szCs w:val="22"/>
          <w:lang w:val="en-GB"/>
        </w:rPr>
        <w:t xml:space="preserve"> and </w:t>
      </w:r>
      <w:hyperlink r:id="rId73" w:tooltip="Defoliant" w:history="1">
        <w:r>
          <w:rPr>
            <w:rStyle w:val="Hyperlink"/>
            <w:rFonts w:ascii="Calibri" w:hAnsi="Calibri" w:cs="Calibri"/>
            <w:color w:val="000000"/>
            <w:sz w:val="22"/>
            <w:szCs w:val="22"/>
            <w:u w:val="none"/>
            <w:lang w:val="en-GB"/>
          </w:rPr>
          <w:t>defoliant</w:t>
        </w:r>
      </w:hyperlink>
      <w:r>
        <w:rPr>
          <w:rFonts w:ascii="Calibri" w:hAnsi="Calibri" w:cs="Calibri"/>
          <w:color w:val="000000"/>
          <w:sz w:val="22"/>
          <w:szCs w:val="22"/>
          <w:lang w:val="en-GB"/>
        </w:rPr>
        <w:t xml:space="preserve"> used by the </w:t>
      </w:r>
      <w:hyperlink r:id="rId74" w:tooltip="U.S. military" w:history="1">
        <w:r>
          <w:rPr>
            <w:rStyle w:val="Hyperlink"/>
            <w:rFonts w:ascii="Calibri" w:hAnsi="Calibri" w:cs="Calibri"/>
            <w:color w:val="000000"/>
            <w:sz w:val="22"/>
            <w:szCs w:val="22"/>
            <w:u w:val="none"/>
            <w:lang w:val="en-GB"/>
          </w:rPr>
          <w:t>U.S. military</w:t>
        </w:r>
      </w:hyperlink>
      <w:r>
        <w:rPr>
          <w:rFonts w:ascii="Calibri" w:hAnsi="Calibri" w:cs="Calibri"/>
          <w:color w:val="000000"/>
          <w:sz w:val="22"/>
          <w:szCs w:val="22"/>
          <w:lang w:val="en-GB"/>
        </w:rPr>
        <w:t xml:space="preserve"> in its </w:t>
      </w:r>
      <w:hyperlink r:id="rId75" w:tooltip="Herbicidal warfare" w:history="1">
        <w:r>
          <w:rPr>
            <w:rStyle w:val="Hyperlink"/>
            <w:rFonts w:ascii="Calibri" w:hAnsi="Calibri" w:cs="Calibri"/>
            <w:color w:val="000000"/>
            <w:sz w:val="22"/>
            <w:szCs w:val="22"/>
            <w:u w:val="none"/>
            <w:lang w:val="en-GB"/>
          </w:rPr>
          <w:t>herbicidal warfare</w:t>
        </w:r>
      </w:hyperlink>
      <w:r>
        <w:rPr>
          <w:rFonts w:ascii="Calibri" w:hAnsi="Calibri" w:cs="Calibri"/>
          <w:color w:val="000000"/>
          <w:sz w:val="22"/>
          <w:szCs w:val="22"/>
          <w:lang w:val="en-GB"/>
        </w:rPr>
        <w:t xml:space="preserve"> program during the </w:t>
      </w:r>
      <w:hyperlink r:id="rId76" w:tooltip="Vietnam War" w:history="1">
        <w:r>
          <w:rPr>
            <w:rStyle w:val="Hyperlink"/>
            <w:rFonts w:ascii="Calibri" w:hAnsi="Calibri" w:cs="Calibri"/>
            <w:color w:val="000000"/>
            <w:sz w:val="22"/>
            <w:szCs w:val="22"/>
            <w:u w:val="none"/>
            <w:lang w:val="en-GB"/>
          </w:rPr>
          <w:t>Vietnam War</w:t>
        </w:r>
      </w:hyperlink>
      <w:r>
        <w:rPr>
          <w:rFonts w:ascii="Calibri" w:hAnsi="Calibri" w:cs="Calibri"/>
          <w:color w:val="000000"/>
          <w:sz w:val="22"/>
          <w:szCs w:val="22"/>
          <w:lang w:val="en-GB"/>
        </w:rPr>
        <w:t xml:space="preserve">. The name comes from the white stripe painted on the barrels to identify the contents. Largely inspired by the British use of </w:t>
      </w:r>
      <w:hyperlink r:id="rId77" w:tooltip="Herbicides" w:history="1">
        <w:r>
          <w:rPr>
            <w:rStyle w:val="Hyperlink"/>
            <w:rFonts w:ascii="Calibri" w:hAnsi="Calibri" w:cs="Calibri"/>
            <w:color w:val="000000"/>
            <w:sz w:val="22"/>
            <w:szCs w:val="22"/>
            <w:u w:val="none"/>
            <w:lang w:val="en-GB"/>
          </w:rPr>
          <w:t>herbicides</w:t>
        </w:r>
      </w:hyperlink>
      <w:r>
        <w:rPr>
          <w:rFonts w:ascii="Calibri" w:hAnsi="Calibri" w:cs="Calibri"/>
          <w:color w:val="000000"/>
          <w:sz w:val="22"/>
          <w:szCs w:val="22"/>
          <w:lang w:val="en-GB"/>
        </w:rPr>
        <w:t xml:space="preserve"> and </w:t>
      </w:r>
      <w:hyperlink r:id="rId78" w:tooltip="Defoliants" w:history="1">
        <w:r>
          <w:rPr>
            <w:rStyle w:val="Hyperlink"/>
            <w:rFonts w:ascii="Calibri" w:hAnsi="Calibri" w:cs="Calibri"/>
            <w:color w:val="000000"/>
            <w:sz w:val="22"/>
            <w:szCs w:val="22"/>
            <w:u w:val="none"/>
            <w:lang w:val="en-GB"/>
          </w:rPr>
          <w:t>defoliants</w:t>
        </w:r>
      </w:hyperlink>
      <w:r>
        <w:rPr>
          <w:rFonts w:ascii="Calibri" w:hAnsi="Calibri" w:cs="Calibri"/>
          <w:color w:val="000000"/>
          <w:sz w:val="22"/>
          <w:szCs w:val="22"/>
          <w:lang w:val="en-GB"/>
        </w:rPr>
        <w:t xml:space="preserve"> during the </w:t>
      </w:r>
      <w:hyperlink r:id="rId79" w:tooltip="Malayan Emergency" w:history="1">
        <w:r>
          <w:rPr>
            <w:rStyle w:val="Hyperlink"/>
            <w:rFonts w:ascii="Calibri" w:hAnsi="Calibri" w:cs="Calibri"/>
            <w:color w:val="000000"/>
            <w:sz w:val="22"/>
            <w:szCs w:val="22"/>
            <w:u w:val="none"/>
            <w:lang w:val="en-GB"/>
          </w:rPr>
          <w:t>Malayan Emergency</w:t>
        </w:r>
      </w:hyperlink>
      <w:r>
        <w:rPr>
          <w:rFonts w:ascii="Calibri" w:hAnsi="Calibri" w:cs="Calibri"/>
          <w:color w:val="000000"/>
          <w:sz w:val="22"/>
          <w:szCs w:val="22"/>
          <w:lang w:val="en-GB"/>
        </w:rPr>
        <w:t>, it was one of the so-called "</w:t>
      </w:r>
      <w:hyperlink r:id="rId80" w:tooltip="Rainbow herbicides" w:history="1">
        <w:r>
          <w:rPr>
            <w:rStyle w:val="Hyperlink"/>
            <w:rFonts w:ascii="Calibri" w:hAnsi="Calibri" w:cs="Calibri"/>
            <w:color w:val="000000"/>
            <w:sz w:val="22"/>
            <w:szCs w:val="22"/>
            <w:u w:val="none"/>
            <w:lang w:val="en-GB"/>
          </w:rPr>
          <w:t>rainbow herbicides</w:t>
        </w:r>
      </w:hyperlink>
      <w:r>
        <w:rPr>
          <w:rFonts w:ascii="Calibri" w:hAnsi="Calibri" w:cs="Calibri"/>
          <w:color w:val="000000"/>
          <w:sz w:val="22"/>
          <w:szCs w:val="22"/>
          <w:lang w:val="en-GB"/>
        </w:rPr>
        <w:t xml:space="preserve">" that included the more infamous </w:t>
      </w:r>
      <w:hyperlink r:id="rId81" w:tooltip="Agent Orange" w:history="1">
        <w:r>
          <w:rPr>
            <w:rStyle w:val="Hyperlink"/>
            <w:rFonts w:ascii="Calibri" w:hAnsi="Calibri" w:cs="Calibri"/>
            <w:color w:val="000000"/>
            <w:sz w:val="22"/>
            <w:szCs w:val="22"/>
            <w:u w:val="none"/>
            <w:lang w:val="en-GB"/>
          </w:rPr>
          <w:t>Agent Orange</w:t>
        </w:r>
      </w:hyperlink>
      <w:r>
        <w:rPr>
          <w:rFonts w:ascii="Calibri" w:hAnsi="Calibri" w:cs="Calibri"/>
          <w:color w:val="000000"/>
          <w:sz w:val="22"/>
          <w:szCs w:val="22"/>
          <w:lang w:val="en-GB"/>
        </w:rPr>
        <w:t xml:space="preserve">.Agent White is a 4:1 mixture of </w:t>
      </w:r>
      <w:hyperlink r:id="rId82" w:tooltip="2,4-D" w:history="1">
        <w:r>
          <w:rPr>
            <w:rStyle w:val="Hyperlink"/>
            <w:rFonts w:ascii="Calibri" w:hAnsi="Calibri" w:cs="Calibri"/>
            <w:color w:val="000000"/>
            <w:sz w:val="22"/>
            <w:szCs w:val="22"/>
            <w:u w:val="none"/>
            <w:lang w:val="en-GB"/>
          </w:rPr>
          <w:t>2,4-D</w:t>
        </w:r>
      </w:hyperlink>
      <w:r>
        <w:rPr>
          <w:rFonts w:ascii="Calibri" w:hAnsi="Calibri" w:cs="Calibri"/>
          <w:color w:val="000000"/>
          <w:sz w:val="22"/>
          <w:szCs w:val="22"/>
          <w:lang w:val="en-GB"/>
        </w:rPr>
        <w:t xml:space="preserve"> and </w:t>
      </w:r>
      <w:hyperlink r:id="rId83" w:tooltip="Picloram" w:history="1">
        <w:r>
          <w:rPr>
            <w:rStyle w:val="Hyperlink"/>
            <w:rFonts w:ascii="Calibri" w:hAnsi="Calibri" w:cs="Calibri"/>
            <w:color w:val="000000"/>
            <w:sz w:val="22"/>
            <w:szCs w:val="22"/>
            <w:u w:val="none"/>
            <w:lang w:val="en-GB"/>
          </w:rPr>
          <w:t>picloram</w:t>
        </w:r>
      </w:hyperlink>
      <w:r>
        <w:rPr>
          <w:rFonts w:ascii="Calibri" w:hAnsi="Calibri" w:cs="Calibri"/>
          <w:color w:val="000000"/>
          <w:sz w:val="22"/>
          <w:szCs w:val="22"/>
          <w:lang w:val="en-GB"/>
        </w:rPr>
        <w:t xml:space="preserve">. Unlike the more infamous </w:t>
      </w:r>
      <w:hyperlink r:id="rId84" w:tooltip="Agent Orange" w:history="1">
        <w:r>
          <w:rPr>
            <w:rStyle w:val="Hyperlink"/>
            <w:rFonts w:ascii="Calibri" w:hAnsi="Calibri" w:cs="Calibri"/>
            <w:color w:val="000000"/>
            <w:sz w:val="22"/>
            <w:szCs w:val="22"/>
            <w:u w:val="none"/>
            <w:lang w:val="en-GB"/>
          </w:rPr>
          <w:t>Agent Orange</w:t>
        </w:r>
      </w:hyperlink>
      <w:r>
        <w:rPr>
          <w:rFonts w:ascii="Calibri" w:hAnsi="Calibri" w:cs="Calibri"/>
          <w:color w:val="000000"/>
          <w:sz w:val="22"/>
          <w:szCs w:val="22"/>
          <w:lang w:val="en-GB"/>
        </w:rPr>
        <w:t xml:space="preserve">, Agent White did not contain </w:t>
      </w:r>
      <w:hyperlink r:id="rId85" w:tooltip="Polychlorinated dibenzodioxins" w:history="1">
        <w:r>
          <w:rPr>
            <w:rStyle w:val="Hyperlink"/>
            <w:rFonts w:ascii="Calibri" w:hAnsi="Calibri" w:cs="Calibri"/>
            <w:color w:val="000000"/>
            <w:sz w:val="22"/>
            <w:szCs w:val="22"/>
            <w:u w:val="none"/>
            <w:lang w:val="en-GB"/>
          </w:rPr>
          <w:t>dioxin</w:t>
        </w:r>
      </w:hyperlink>
      <w:r>
        <w:rPr>
          <w:rFonts w:ascii="Calibri" w:hAnsi="Calibri" w:cs="Calibri"/>
          <w:color w:val="000000"/>
          <w:sz w:val="22"/>
          <w:szCs w:val="22"/>
          <w:lang w:val="en-GB"/>
        </w:rPr>
        <w:t xml:space="preserve">, which was a contaminant in the defoliants that included </w:t>
      </w:r>
      <w:hyperlink r:id="rId86" w:tooltip="2,4,5-trichlorophenoxyacetic acid" w:history="1">
        <w:r>
          <w:rPr>
            <w:rStyle w:val="Hyperlink"/>
            <w:rFonts w:ascii="Calibri" w:hAnsi="Calibri" w:cs="Calibri"/>
            <w:color w:val="000000"/>
            <w:sz w:val="22"/>
            <w:szCs w:val="22"/>
            <w:u w:val="none"/>
            <w:lang w:val="en-GB"/>
          </w:rPr>
          <w:t>2,4,5-trichlorophenoxyacetic acid</w:t>
        </w:r>
      </w:hyperlink>
      <w:r>
        <w:rPr>
          <w:rFonts w:ascii="Calibri" w:hAnsi="Calibri" w:cs="Calibri"/>
          <w:color w:val="000000"/>
          <w:sz w:val="22"/>
          <w:szCs w:val="22"/>
          <w:lang w:val="en-GB"/>
        </w:rPr>
        <w:t xml:space="preserve"> (2,4,5-T). Agent White was often used when Agent Orange was not available, including for several months after the use of Agent Orange was halted in April 1970. Under the brand name </w:t>
      </w:r>
      <w:r>
        <w:rPr>
          <w:rFonts w:ascii="Calibri" w:hAnsi="Calibri" w:cs="Calibri"/>
          <w:b/>
          <w:bCs/>
          <w:color w:val="000000"/>
          <w:sz w:val="22"/>
          <w:szCs w:val="22"/>
          <w:lang w:val="en-GB"/>
        </w:rPr>
        <w:t>Tordon 101</w:t>
      </w:r>
      <w:r>
        <w:rPr>
          <w:rFonts w:ascii="Calibri" w:hAnsi="Calibri" w:cs="Calibri"/>
          <w:color w:val="000000"/>
          <w:sz w:val="22"/>
          <w:szCs w:val="22"/>
          <w:lang w:val="en-GB"/>
        </w:rPr>
        <w:t xml:space="preserve">, </w:t>
      </w:r>
      <w:hyperlink r:id="rId87" w:tooltip="Dow AgroSciences" w:history="1">
        <w:r>
          <w:rPr>
            <w:rStyle w:val="Hyperlink"/>
            <w:rFonts w:ascii="Calibri" w:hAnsi="Calibri" w:cs="Calibri"/>
            <w:color w:val="000000"/>
            <w:sz w:val="22"/>
            <w:szCs w:val="22"/>
            <w:u w:val="none"/>
            <w:lang w:val="en-GB"/>
          </w:rPr>
          <w:t>Dow AgroSciences</w:t>
        </w:r>
      </w:hyperlink>
      <w:r>
        <w:rPr>
          <w:rFonts w:ascii="Calibri" w:hAnsi="Calibri" w:cs="Calibri"/>
          <w:color w:val="000000"/>
          <w:sz w:val="22"/>
          <w:szCs w:val="22"/>
          <w:lang w:val="en-GB"/>
        </w:rPr>
        <w:t xml:space="preserve"> has commercialized a similar product containing a mixture of 2,4-D and picloram.</w:t>
      </w:r>
    </w:p>
    <w:p w:rsidR="00C01F7A" w:rsidRDefault="00C01F7A">
      <w:pPr>
        <w:rPr>
          <w:color w:val="000000"/>
          <w:lang w:val="en-GB"/>
        </w:rPr>
      </w:pPr>
      <w:r>
        <w:rPr>
          <w:b/>
          <w:bCs/>
          <w:color w:val="000000"/>
          <w:lang w:val="en-GB"/>
        </w:rPr>
        <w:t>Agent Blue</w:t>
      </w:r>
      <w:r>
        <w:rPr>
          <w:color w:val="000000"/>
          <w:lang w:val="en-GB"/>
        </w:rPr>
        <w:t xml:space="preserve"> obtained by the oxidation of </w:t>
      </w:r>
      <w:hyperlink r:id="rId88" w:tooltip="Cacodyl" w:history="1">
        <w:r>
          <w:rPr>
            <w:rStyle w:val="Hyperlink"/>
            <w:rFonts w:ascii="Calibri" w:hAnsi="Calibri" w:cs="Calibri"/>
            <w:color w:val="000000"/>
            <w:u w:val="none"/>
            <w:lang w:val="en-GB"/>
          </w:rPr>
          <w:t>cacodyl</w:t>
        </w:r>
      </w:hyperlink>
      <w:r>
        <w:rPr>
          <w:color w:val="000000"/>
          <w:lang w:val="en-GB"/>
        </w:rPr>
        <w:t>, and having the properties of an exceedingly stable acid; is one of the "</w:t>
      </w:r>
      <w:hyperlink r:id="rId89" w:tooltip="Rainbow herbicides" w:history="1">
        <w:r>
          <w:rPr>
            <w:rStyle w:val="Hyperlink"/>
            <w:rFonts w:ascii="Calibri" w:hAnsi="Calibri" w:cs="Calibri"/>
            <w:color w:val="000000"/>
            <w:u w:val="none"/>
            <w:lang w:val="en-GB"/>
          </w:rPr>
          <w:t>rainbow herbicides</w:t>
        </w:r>
      </w:hyperlink>
      <w:r>
        <w:rPr>
          <w:color w:val="000000"/>
          <w:lang w:val="en-GB"/>
        </w:rPr>
        <w:t xml:space="preserve">" that is known for its use by the </w:t>
      </w:r>
      <w:hyperlink r:id="rId90" w:tooltip="United States" w:history="1">
        <w:r>
          <w:rPr>
            <w:rStyle w:val="Hyperlink"/>
            <w:rFonts w:ascii="Calibri" w:hAnsi="Calibri" w:cs="Calibri"/>
            <w:color w:val="000000"/>
            <w:u w:val="none"/>
            <w:lang w:val="en-GB"/>
          </w:rPr>
          <w:t>United States</w:t>
        </w:r>
      </w:hyperlink>
      <w:r>
        <w:rPr>
          <w:color w:val="000000"/>
          <w:lang w:val="en-GB"/>
        </w:rPr>
        <w:t xml:space="preserve"> during the </w:t>
      </w:r>
      <w:hyperlink r:id="rId91" w:tooltip="Vietnam War" w:history="1">
        <w:r>
          <w:rPr>
            <w:rStyle w:val="Hyperlink"/>
            <w:rFonts w:ascii="Calibri" w:hAnsi="Calibri" w:cs="Calibri"/>
            <w:color w:val="000000"/>
            <w:u w:val="none"/>
            <w:lang w:val="en-GB"/>
          </w:rPr>
          <w:t>Vietnam War</w:t>
        </w:r>
      </w:hyperlink>
      <w:r>
        <w:rPr>
          <w:color w:val="000000"/>
          <w:lang w:val="en-GB"/>
        </w:rPr>
        <w:t xml:space="preserve">. Largely inspired by the British use of </w:t>
      </w:r>
      <w:hyperlink r:id="rId92" w:tooltip="Herbicides" w:history="1">
        <w:r>
          <w:rPr>
            <w:rStyle w:val="Hyperlink"/>
            <w:rFonts w:ascii="Calibri" w:hAnsi="Calibri" w:cs="Calibri"/>
            <w:color w:val="000000"/>
            <w:u w:val="none"/>
            <w:lang w:val="en-GB"/>
          </w:rPr>
          <w:t>herbicides</w:t>
        </w:r>
      </w:hyperlink>
      <w:r>
        <w:rPr>
          <w:color w:val="000000"/>
          <w:lang w:val="en-GB"/>
        </w:rPr>
        <w:t xml:space="preserve"> and </w:t>
      </w:r>
      <w:hyperlink r:id="rId93" w:tooltip="Defoliants" w:history="1">
        <w:r>
          <w:rPr>
            <w:rStyle w:val="Hyperlink"/>
            <w:rFonts w:ascii="Calibri" w:hAnsi="Calibri" w:cs="Calibri"/>
            <w:color w:val="000000"/>
            <w:u w:val="none"/>
            <w:lang w:val="en-GB"/>
          </w:rPr>
          <w:t>defoliants</w:t>
        </w:r>
      </w:hyperlink>
      <w:r>
        <w:rPr>
          <w:color w:val="000000"/>
          <w:lang w:val="en-GB"/>
        </w:rPr>
        <w:t xml:space="preserve"> during the </w:t>
      </w:r>
      <w:hyperlink r:id="rId94" w:tooltip="Malayan Emergency" w:history="1">
        <w:r>
          <w:rPr>
            <w:rStyle w:val="Hyperlink"/>
            <w:rFonts w:ascii="Calibri" w:hAnsi="Calibri" w:cs="Calibri"/>
            <w:color w:val="000000"/>
            <w:u w:val="none"/>
            <w:lang w:val="en-GB"/>
          </w:rPr>
          <w:t>Malayan Emergency</w:t>
        </w:r>
      </w:hyperlink>
      <w:r>
        <w:rPr>
          <w:color w:val="000000"/>
          <w:lang w:val="en-GB"/>
        </w:rPr>
        <w:t xml:space="preserve">, killing </w:t>
      </w:r>
      <w:hyperlink r:id="rId95" w:tooltip="Rice" w:history="1">
        <w:r>
          <w:rPr>
            <w:rStyle w:val="Hyperlink"/>
            <w:rFonts w:ascii="Calibri" w:hAnsi="Calibri" w:cs="Calibri"/>
            <w:color w:val="000000"/>
            <w:u w:val="none"/>
            <w:lang w:val="en-GB"/>
          </w:rPr>
          <w:t>rice</w:t>
        </w:r>
      </w:hyperlink>
      <w:r>
        <w:rPr>
          <w:color w:val="000000"/>
          <w:lang w:val="en-GB"/>
        </w:rPr>
        <w:t xml:space="preserve"> was a military strategy from the very start of US military involvement in </w:t>
      </w:r>
      <w:hyperlink r:id="rId96" w:tooltip="Vietnam" w:history="1">
        <w:r>
          <w:rPr>
            <w:rStyle w:val="Hyperlink"/>
            <w:rFonts w:ascii="Calibri" w:hAnsi="Calibri" w:cs="Calibri"/>
            <w:color w:val="000000"/>
            <w:u w:val="none"/>
            <w:lang w:val="en-GB"/>
          </w:rPr>
          <w:t>Vietnam</w:t>
        </w:r>
      </w:hyperlink>
      <w:r>
        <w:rPr>
          <w:color w:val="000000"/>
          <w:lang w:val="en-GB"/>
        </w:rPr>
        <w:t xml:space="preserve">. Agent Blue affects plants by causing them to dry out. As rice is highly dependent on water to live, using Agent Blue on these paddies can destroy an entire field and leave it unsuitable for further planting. This is why Agent Blue was also used where food was not a factor, but foliage was. Arsenical herbicides containing </w:t>
      </w:r>
      <w:hyperlink r:id="rId97" w:tooltip="Cacodylic acid" w:history="1">
        <w:r>
          <w:rPr>
            <w:rStyle w:val="Hyperlink"/>
            <w:rFonts w:ascii="Calibri" w:hAnsi="Calibri" w:cs="Calibri"/>
            <w:color w:val="000000"/>
            <w:u w:val="none"/>
            <w:lang w:val="en-GB"/>
          </w:rPr>
          <w:t>cacodylic acid</w:t>
        </w:r>
      </w:hyperlink>
      <w:r>
        <w:rPr>
          <w:color w:val="000000"/>
          <w:lang w:val="en-GB"/>
        </w:rPr>
        <w:t xml:space="preserve"> as an active ingredient are still used today as </w:t>
      </w:r>
      <w:hyperlink r:id="rId98" w:tooltip="Weed control" w:history="1">
        <w:r>
          <w:rPr>
            <w:rStyle w:val="Hyperlink"/>
            <w:rFonts w:ascii="Calibri" w:hAnsi="Calibri" w:cs="Calibri"/>
            <w:color w:val="000000"/>
            <w:u w:val="none"/>
            <w:lang w:val="en-GB"/>
          </w:rPr>
          <w:t>weed-killers</w:t>
        </w:r>
      </w:hyperlink>
      <w:r>
        <w:rPr>
          <w:color w:val="000000"/>
          <w:lang w:val="en-GB"/>
        </w:rPr>
        <w:t xml:space="preserve">. In the US they are used extensively, from </w:t>
      </w:r>
      <w:hyperlink r:id="rId99" w:tooltip="Golf" w:history="1">
        <w:r>
          <w:rPr>
            <w:rStyle w:val="Hyperlink"/>
            <w:rFonts w:ascii="Calibri" w:hAnsi="Calibri" w:cs="Calibri"/>
            <w:color w:val="000000"/>
            <w:u w:val="none"/>
            <w:lang w:val="en-GB"/>
          </w:rPr>
          <w:t>golf</w:t>
        </w:r>
      </w:hyperlink>
      <w:r>
        <w:rPr>
          <w:color w:val="000000"/>
          <w:lang w:val="en-GB"/>
        </w:rPr>
        <w:t xml:space="preserve"> courses to backyards. They are also sprayed on </w:t>
      </w:r>
      <w:hyperlink r:id="rId100" w:tooltip="Cotton" w:history="1">
        <w:r>
          <w:rPr>
            <w:rStyle w:val="Hyperlink"/>
            <w:rFonts w:ascii="Calibri" w:hAnsi="Calibri" w:cs="Calibri"/>
            <w:color w:val="000000"/>
            <w:u w:val="none"/>
            <w:lang w:val="en-GB"/>
          </w:rPr>
          <w:t>cotton</w:t>
        </w:r>
      </w:hyperlink>
      <w:r>
        <w:rPr>
          <w:color w:val="000000"/>
          <w:lang w:val="en-GB"/>
        </w:rPr>
        <w:t xml:space="preserve"> fields, drying out the </w:t>
      </w:r>
      <w:hyperlink r:id="rId101" w:tooltip="Cotton plant" w:history="1">
        <w:r>
          <w:rPr>
            <w:rStyle w:val="Hyperlink"/>
            <w:rFonts w:ascii="Calibri" w:hAnsi="Calibri" w:cs="Calibri"/>
            <w:color w:val="000000"/>
            <w:u w:val="none"/>
            <w:lang w:val="en-GB"/>
          </w:rPr>
          <w:t>cotton plants</w:t>
        </w:r>
      </w:hyperlink>
      <w:r>
        <w:rPr>
          <w:color w:val="000000"/>
          <w:lang w:val="en-GB"/>
        </w:rPr>
        <w:t xml:space="preserve"> before harvesting. So common -- and so profitable -- is the original commercial form of Agent Blue that it was among 10 toxic </w:t>
      </w:r>
      <w:hyperlink r:id="rId102" w:tooltip="Insecticide" w:history="1">
        <w:r>
          <w:rPr>
            <w:rStyle w:val="Hyperlink"/>
            <w:rFonts w:ascii="Calibri" w:hAnsi="Calibri" w:cs="Calibri"/>
            <w:color w:val="000000"/>
            <w:u w:val="none"/>
            <w:lang w:val="en-GB"/>
          </w:rPr>
          <w:t>insecticides</w:t>
        </w:r>
      </w:hyperlink>
      <w:r>
        <w:rPr>
          <w:color w:val="000000"/>
          <w:lang w:val="en-GB"/>
        </w:rPr>
        <w:t xml:space="preserve">, </w:t>
      </w:r>
      <w:hyperlink r:id="rId103" w:tooltip="Fungicide" w:history="1">
        <w:r>
          <w:rPr>
            <w:rStyle w:val="Hyperlink"/>
            <w:rFonts w:ascii="Calibri" w:hAnsi="Calibri" w:cs="Calibri"/>
            <w:color w:val="000000"/>
            <w:u w:val="none"/>
            <w:lang w:val="en-GB"/>
          </w:rPr>
          <w:t>fungicides</w:t>
        </w:r>
      </w:hyperlink>
      <w:r>
        <w:rPr>
          <w:color w:val="000000"/>
          <w:lang w:val="en-GB"/>
        </w:rPr>
        <w:t xml:space="preserve"> and herbicides partially deregulated by the US </w:t>
      </w:r>
      <w:hyperlink r:id="rId104" w:tooltip="United States Environmental Protection Agency" w:history="1">
        <w:r>
          <w:rPr>
            <w:rStyle w:val="Hyperlink"/>
            <w:rFonts w:ascii="Calibri" w:hAnsi="Calibri" w:cs="Calibri"/>
            <w:color w:val="000000"/>
            <w:u w:val="none"/>
            <w:lang w:val="en-GB"/>
          </w:rPr>
          <w:t>Environmental Protection Agency</w:t>
        </w:r>
      </w:hyperlink>
      <w:r>
        <w:rPr>
          <w:color w:val="000000"/>
          <w:lang w:val="en-GB"/>
        </w:rPr>
        <w:t xml:space="preserve"> (EPA) in February 2004. Specific limits on toxic residues in meat, milk, poultry, and eggs were removed.</w:t>
      </w:r>
    </w:p>
    <w:p w:rsidR="00C01F7A" w:rsidRDefault="00C01F7A">
      <w:pPr>
        <w:rPr>
          <w:color w:val="000000"/>
          <w:lang w:val="en-US"/>
        </w:rPr>
      </w:pPr>
    </w:p>
    <w:p w:rsidR="00C01F7A" w:rsidRDefault="00C01F7A">
      <w:pPr>
        <w:pStyle w:val="Heading1"/>
        <w:rPr>
          <w:lang w:eastAsia="en-US"/>
        </w:rPr>
      </w:pPr>
      <w:r>
        <w:rPr>
          <w:lang w:eastAsia="en-US"/>
        </w:rPr>
        <w:t>Irritants</w:t>
      </w:r>
    </w:p>
    <w:p w:rsidR="00C01F7A" w:rsidRDefault="00C01F7A">
      <w:pPr>
        <w:rPr>
          <w:color w:val="000000"/>
          <w:lang w:val="en-GB"/>
        </w:rPr>
      </w:pPr>
      <w:r>
        <w:rPr>
          <w:b/>
          <w:bCs/>
          <w:color w:val="000000"/>
          <w:lang w:val="en-GB"/>
        </w:rPr>
        <w:t>The irritants CS, CN</w:t>
      </w:r>
      <w:r>
        <w:rPr>
          <w:color w:val="000000"/>
          <w:lang w:val="en-GB"/>
        </w:rPr>
        <w:t xml:space="preserve"> - Tear gas (CS) and chloroacetophenone (CN) are by far the most important pulmonary irritants. These types of compounds were assigned these 2-letter codes by The North Atlantic Treaty Organization (NATO). CN was the primary pulmonary irritant after World War I until Corson and Stoughton developed CS in 1928. CS was found to be more potent (10 times more potent as a lachrymator than CN) but less toxic. In approximately 1959, CS replaced CN as the principal military and law enforcement riot control agent. CS gas is the familiar tear gas most often used by police for crowd control (eg, the police in the United Kingdom have used CS as an incapacitant for the past decade). CN is available as Mace, an over-the-counter product used for personal protection. Capsaicin, or pepper spray, has to some extent replaced CN as a personal protective agent, with less dangerous effects. </w:t>
      </w:r>
    </w:p>
    <w:p w:rsidR="00C01F7A" w:rsidRDefault="00C01F7A">
      <w:pPr>
        <w:rPr>
          <w:color w:val="000000"/>
          <w:lang w:val="en-US"/>
        </w:rPr>
      </w:pPr>
    </w:p>
    <w:p w:rsidR="00C01F7A" w:rsidRDefault="00C01F7A">
      <w:pPr>
        <w:pStyle w:val="NormalWeb"/>
        <w:rPr>
          <w:rFonts w:ascii="Calibri" w:hAnsi="Calibri" w:cs="Calibri"/>
          <w:color w:val="000000"/>
          <w:sz w:val="22"/>
          <w:szCs w:val="22"/>
          <w:lang w:val="en-GB"/>
        </w:rPr>
      </w:pPr>
      <w:r>
        <w:rPr>
          <w:rFonts w:ascii="Calibri" w:hAnsi="Calibri" w:cs="Calibri"/>
          <w:b/>
          <w:bCs/>
          <w:color w:val="000000"/>
          <w:sz w:val="22"/>
          <w:szCs w:val="22"/>
          <w:lang w:val="en-GB"/>
        </w:rPr>
        <w:t xml:space="preserve">Yperite </w:t>
      </w:r>
      <w:r>
        <w:rPr>
          <w:rFonts w:ascii="Calibri" w:hAnsi="Calibri" w:cs="Calibri"/>
          <w:color w:val="000000"/>
          <w:sz w:val="22"/>
          <w:szCs w:val="22"/>
          <w:lang w:val="en-GB"/>
        </w:rPr>
        <w:t xml:space="preserve">- the </w:t>
      </w:r>
      <w:r>
        <w:rPr>
          <w:rFonts w:ascii="Calibri" w:hAnsi="Calibri" w:cs="Calibri"/>
          <w:b/>
          <w:bCs/>
          <w:color w:val="000000"/>
          <w:sz w:val="22"/>
          <w:szCs w:val="22"/>
          <w:lang w:val="en-GB"/>
        </w:rPr>
        <w:t>sulfur mustards</w:t>
      </w:r>
      <w:r>
        <w:rPr>
          <w:rFonts w:ascii="Calibri" w:hAnsi="Calibri" w:cs="Calibri"/>
          <w:color w:val="000000"/>
          <w:sz w:val="22"/>
          <w:szCs w:val="22"/>
          <w:lang w:val="en-GB"/>
        </w:rPr>
        <w:t xml:space="preserve">, or </w:t>
      </w:r>
      <w:r>
        <w:rPr>
          <w:rFonts w:ascii="Calibri" w:hAnsi="Calibri" w:cs="Calibri"/>
          <w:b/>
          <w:bCs/>
          <w:color w:val="000000"/>
          <w:sz w:val="22"/>
          <w:szCs w:val="22"/>
          <w:lang w:val="en-GB"/>
        </w:rPr>
        <w:t>sulphur mustards</w:t>
      </w:r>
      <w:r>
        <w:rPr>
          <w:rFonts w:ascii="Calibri" w:hAnsi="Calibri" w:cs="Calibri"/>
          <w:color w:val="000000"/>
          <w:sz w:val="22"/>
          <w:szCs w:val="22"/>
          <w:lang w:val="en-GB"/>
        </w:rPr>
        <w:t xml:space="preserve">, commonly known as </w:t>
      </w:r>
      <w:r>
        <w:rPr>
          <w:rFonts w:ascii="Calibri" w:hAnsi="Calibri" w:cs="Calibri"/>
          <w:b/>
          <w:bCs/>
          <w:color w:val="000000"/>
          <w:sz w:val="22"/>
          <w:szCs w:val="22"/>
          <w:lang w:val="en-GB"/>
        </w:rPr>
        <w:t>mustard gas</w:t>
      </w:r>
      <w:r>
        <w:rPr>
          <w:rFonts w:ascii="Calibri" w:hAnsi="Calibri" w:cs="Calibri"/>
          <w:color w:val="000000"/>
          <w:sz w:val="22"/>
          <w:szCs w:val="22"/>
          <w:lang w:val="en-GB"/>
        </w:rPr>
        <w:t xml:space="preserve">, are a class of related </w:t>
      </w:r>
      <w:hyperlink r:id="rId105" w:tooltip="Cytotoxic" w:history="1">
        <w:r>
          <w:rPr>
            <w:rStyle w:val="Hyperlink"/>
            <w:rFonts w:ascii="Calibri" w:hAnsi="Calibri" w:cs="Calibri"/>
            <w:color w:val="000000"/>
            <w:sz w:val="22"/>
            <w:szCs w:val="22"/>
            <w:u w:val="none"/>
            <w:lang w:val="en-GB"/>
          </w:rPr>
          <w:t>cytotoxic</w:t>
        </w:r>
      </w:hyperlink>
      <w:r>
        <w:rPr>
          <w:rFonts w:ascii="Calibri" w:hAnsi="Calibri" w:cs="Calibri"/>
          <w:color w:val="000000"/>
          <w:sz w:val="22"/>
          <w:szCs w:val="22"/>
          <w:lang w:val="en-GB"/>
        </w:rPr>
        <w:t xml:space="preserve"> and </w:t>
      </w:r>
      <w:hyperlink r:id="rId106" w:tooltip="Blister agent" w:history="1">
        <w:r>
          <w:rPr>
            <w:rStyle w:val="Hyperlink"/>
            <w:rFonts w:ascii="Calibri" w:hAnsi="Calibri" w:cs="Calibri"/>
            <w:color w:val="000000"/>
            <w:sz w:val="22"/>
            <w:szCs w:val="22"/>
            <w:u w:val="none"/>
            <w:lang w:val="en-GB"/>
          </w:rPr>
          <w:t>vesicant</w:t>
        </w:r>
      </w:hyperlink>
      <w:r>
        <w:rPr>
          <w:rFonts w:ascii="Calibri" w:hAnsi="Calibri" w:cs="Calibri"/>
          <w:color w:val="000000"/>
          <w:sz w:val="22"/>
          <w:szCs w:val="22"/>
          <w:lang w:val="en-GB"/>
        </w:rPr>
        <w:t xml:space="preserve"> </w:t>
      </w:r>
      <w:hyperlink r:id="rId107" w:tooltip="Chemical warfare agent" w:history="1">
        <w:r>
          <w:rPr>
            <w:rStyle w:val="Hyperlink"/>
            <w:rFonts w:ascii="Calibri" w:hAnsi="Calibri" w:cs="Calibri"/>
            <w:color w:val="000000"/>
            <w:sz w:val="22"/>
            <w:szCs w:val="22"/>
            <w:u w:val="none"/>
            <w:lang w:val="en-GB"/>
          </w:rPr>
          <w:t>chemical warfare agents</w:t>
        </w:r>
      </w:hyperlink>
      <w:r>
        <w:rPr>
          <w:rFonts w:ascii="Calibri" w:hAnsi="Calibri" w:cs="Calibri"/>
          <w:color w:val="000000"/>
          <w:sz w:val="22"/>
          <w:szCs w:val="22"/>
          <w:lang w:val="en-GB"/>
        </w:rPr>
        <w:t xml:space="preserve"> with the ability to form large </w:t>
      </w:r>
      <w:hyperlink r:id="rId108" w:tooltip="Blister" w:history="1">
        <w:r>
          <w:rPr>
            <w:rStyle w:val="Hyperlink"/>
            <w:rFonts w:ascii="Calibri" w:hAnsi="Calibri" w:cs="Calibri"/>
            <w:color w:val="000000"/>
            <w:sz w:val="22"/>
            <w:szCs w:val="22"/>
            <w:u w:val="none"/>
            <w:lang w:val="en-GB"/>
          </w:rPr>
          <w:t>blisters</w:t>
        </w:r>
      </w:hyperlink>
      <w:r>
        <w:rPr>
          <w:rFonts w:ascii="Calibri" w:hAnsi="Calibri" w:cs="Calibri"/>
          <w:color w:val="000000"/>
          <w:sz w:val="22"/>
          <w:szCs w:val="22"/>
          <w:lang w:val="en-GB"/>
        </w:rPr>
        <w:t xml:space="preserve"> on the exposed skin and in the lungs. Pure sulfur mustards are colorless, viscous liquids at room temperature. When used in impure form, such as warfare agents, they are usually </w:t>
      </w:r>
      <w:hyperlink r:id="rId109" w:tooltip="Tawny (color)" w:history="1">
        <w:r>
          <w:rPr>
            <w:rStyle w:val="Hyperlink"/>
            <w:rFonts w:ascii="Calibri" w:hAnsi="Calibri" w:cs="Calibri"/>
            <w:color w:val="000000"/>
            <w:sz w:val="22"/>
            <w:szCs w:val="22"/>
            <w:u w:val="none"/>
            <w:lang w:val="en-GB"/>
          </w:rPr>
          <w:t>yellow-brown</w:t>
        </w:r>
      </w:hyperlink>
      <w:r>
        <w:rPr>
          <w:rFonts w:ascii="Calibri" w:hAnsi="Calibri" w:cs="Calibri"/>
          <w:color w:val="000000"/>
          <w:sz w:val="22"/>
          <w:szCs w:val="22"/>
          <w:lang w:val="en-GB"/>
        </w:rPr>
        <w:t xml:space="preserve"> in color and have an odor resembling </w:t>
      </w:r>
      <w:hyperlink r:id="rId110" w:tooltip="Mustard plant" w:history="1">
        <w:r>
          <w:rPr>
            <w:rStyle w:val="Hyperlink"/>
            <w:rFonts w:ascii="Calibri" w:hAnsi="Calibri" w:cs="Calibri"/>
            <w:color w:val="000000"/>
            <w:sz w:val="22"/>
            <w:szCs w:val="22"/>
            <w:u w:val="none"/>
            <w:lang w:val="en-GB"/>
          </w:rPr>
          <w:t>mustard plants</w:t>
        </w:r>
      </w:hyperlink>
      <w:r>
        <w:rPr>
          <w:rFonts w:ascii="Calibri" w:hAnsi="Calibri" w:cs="Calibri"/>
          <w:color w:val="000000"/>
          <w:sz w:val="22"/>
          <w:szCs w:val="22"/>
          <w:lang w:val="en-GB"/>
        </w:rPr>
        <w:t xml:space="preserve">, </w:t>
      </w:r>
      <w:hyperlink r:id="rId111" w:tooltip="Garlic" w:history="1">
        <w:r>
          <w:rPr>
            <w:rStyle w:val="Hyperlink"/>
            <w:rFonts w:ascii="Calibri" w:hAnsi="Calibri" w:cs="Calibri"/>
            <w:color w:val="000000"/>
            <w:sz w:val="22"/>
            <w:szCs w:val="22"/>
            <w:u w:val="none"/>
            <w:lang w:val="en-GB"/>
          </w:rPr>
          <w:t>garlic</w:t>
        </w:r>
      </w:hyperlink>
      <w:r>
        <w:rPr>
          <w:rFonts w:ascii="Calibri" w:hAnsi="Calibri" w:cs="Calibri"/>
          <w:color w:val="000000"/>
          <w:sz w:val="22"/>
          <w:szCs w:val="22"/>
          <w:lang w:val="en-GB"/>
        </w:rPr>
        <w:t xml:space="preserve">, or </w:t>
      </w:r>
      <w:hyperlink r:id="rId112" w:tooltip="Horseradish" w:history="1">
        <w:r>
          <w:rPr>
            <w:rStyle w:val="Hyperlink"/>
            <w:rFonts w:ascii="Calibri" w:hAnsi="Calibri" w:cs="Calibri"/>
            <w:color w:val="000000"/>
            <w:sz w:val="22"/>
            <w:szCs w:val="22"/>
            <w:u w:val="none"/>
            <w:lang w:val="en-GB"/>
          </w:rPr>
          <w:t>horseradish</w:t>
        </w:r>
      </w:hyperlink>
      <w:r>
        <w:rPr>
          <w:rFonts w:ascii="Calibri" w:hAnsi="Calibri" w:cs="Calibri"/>
          <w:color w:val="000000"/>
          <w:sz w:val="22"/>
          <w:szCs w:val="22"/>
          <w:lang w:val="en-GB"/>
        </w:rPr>
        <w:t xml:space="preserve">, hence the name. Mustard gas was originally assigned the name </w:t>
      </w:r>
      <w:r>
        <w:rPr>
          <w:rFonts w:ascii="Calibri" w:hAnsi="Calibri" w:cs="Calibri"/>
          <w:i/>
          <w:iCs/>
          <w:color w:val="000000"/>
          <w:sz w:val="22"/>
          <w:szCs w:val="22"/>
          <w:lang w:val="en-GB"/>
        </w:rPr>
        <w:t>LOST</w:t>
      </w:r>
      <w:r>
        <w:rPr>
          <w:rFonts w:ascii="Calibri" w:hAnsi="Calibri" w:cs="Calibri"/>
          <w:color w:val="000000"/>
          <w:sz w:val="22"/>
          <w:szCs w:val="22"/>
          <w:lang w:val="en-GB"/>
        </w:rPr>
        <w:t xml:space="preserve">, after the scientists Wilhelm Lommel and </w:t>
      </w:r>
      <w:hyperlink r:id="rId113" w:tooltip="Wilhelm Steinkopf" w:history="1">
        <w:r>
          <w:rPr>
            <w:rStyle w:val="Hyperlink"/>
            <w:rFonts w:ascii="Calibri" w:hAnsi="Calibri" w:cs="Calibri"/>
            <w:color w:val="000000"/>
            <w:sz w:val="22"/>
            <w:szCs w:val="22"/>
            <w:u w:val="none"/>
            <w:lang w:val="en-GB"/>
          </w:rPr>
          <w:t>Wilhelm Steinkopf</w:t>
        </w:r>
      </w:hyperlink>
      <w:r>
        <w:rPr>
          <w:rFonts w:ascii="Calibri" w:hAnsi="Calibri" w:cs="Calibri"/>
          <w:color w:val="000000"/>
          <w:sz w:val="22"/>
          <w:szCs w:val="22"/>
          <w:lang w:val="en-GB"/>
        </w:rPr>
        <w:t xml:space="preserve">, who developed a method for the large-scale production of mustard gas for the </w:t>
      </w:r>
      <w:hyperlink r:id="rId114" w:tooltip="German Army (German Empire)" w:history="1">
        <w:r>
          <w:rPr>
            <w:rStyle w:val="Hyperlink"/>
            <w:rFonts w:ascii="Calibri" w:hAnsi="Calibri" w:cs="Calibri"/>
            <w:color w:val="000000"/>
            <w:sz w:val="22"/>
            <w:szCs w:val="22"/>
            <w:u w:val="none"/>
            <w:lang w:val="en-GB"/>
          </w:rPr>
          <w:t>Imperial German Army</w:t>
        </w:r>
      </w:hyperlink>
      <w:r>
        <w:rPr>
          <w:rFonts w:ascii="Calibri" w:hAnsi="Calibri" w:cs="Calibri"/>
          <w:color w:val="000000"/>
          <w:sz w:val="22"/>
          <w:szCs w:val="22"/>
          <w:lang w:val="en-GB"/>
        </w:rPr>
        <w:t xml:space="preserve"> in 1916. Mustard agents are regulated under the 1993 </w:t>
      </w:r>
      <w:hyperlink r:id="rId115" w:tooltip="Chemical Weapons Convention" w:history="1">
        <w:r>
          <w:rPr>
            <w:rStyle w:val="Hyperlink"/>
            <w:rFonts w:ascii="Calibri" w:hAnsi="Calibri" w:cs="Calibri"/>
            <w:color w:val="000000"/>
            <w:sz w:val="22"/>
            <w:szCs w:val="22"/>
            <w:u w:val="none"/>
            <w:lang w:val="en-GB"/>
          </w:rPr>
          <w:t>Chemical Weapons Convention</w:t>
        </w:r>
      </w:hyperlink>
      <w:r>
        <w:rPr>
          <w:rFonts w:ascii="Calibri" w:hAnsi="Calibri" w:cs="Calibri"/>
          <w:color w:val="000000"/>
          <w:sz w:val="22"/>
          <w:szCs w:val="22"/>
          <w:lang w:val="en-GB"/>
        </w:rPr>
        <w:t xml:space="preserve"> (CWC). Three classes of chemicals are monitored under this Convention, with sulfur and nitrogen mustard grouped in </w:t>
      </w:r>
      <w:hyperlink r:id="rId116" w:tooltip="List of Schedule 1 substances (CWC)" w:history="1">
        <w:r>
          <w:rPr>
            <w:rStyle w:val="Hyperlink"/>
            <w:rFonts w:ascii="Calibri" w:hAnsi="Calibri" w:cs="Calibri"/>
            <w:color w:val="000000"/>
            <w:sz w:val="22"/>
            <w:szCs w:val="22"/>
            <w:u w:val="none"/>
            <w:lang w:val="en-GB"/>
          </w:rPr>
          <w:t>Schedule 1</w:t>
        </w:r>
      </w:hyperlink>
      <w:r>
        <w:rPr>
          <w:rFonts w:ascii="Calibri" w:hAnsi="Calibri" w:cs="Calibri"/>
          <w:color w:val="000000"/>
          <w:sz w:val="22"/>
          <w:szCs w:val="22"/>
          <w:lang w:val="en-GB"/>
        </w:rPr>
        <w:t xml:space="preserve">, as substances with no use other than in </w:t>
      </w:r>
      <w:hyperlink r:id="rId117" w:tooltip="Chemical warfare" w:history="1">
        <w:r>
          <w:rPr>
            <w:rStyle w:val="Hyperlink"/>
            <w:rFonts w:ascii="Calibri" w:hAnsi="Calibri" w:cs="Calibri"/>
            <w:color w:val="000000"/>
            <w:sz w:val="22"/>
            <w:szCs w:val="22"/>
            <w:u w:val="none"/>
            <w:lang w:val="en-GB"/>
          </w:rPr>
          <w:t>chemical warfare</w:t>
        </w:r>
      </w:hyperlink>
      <w:r>
        <w:rPr>
          <w:rFonts w:ascii="Calibri" w:hAnsi="Calibri" w:cs="Calibri"/>
          <w:color w:val="000000"/>
          <w:sz w:val="22"/>
          <w:szCs w:val="22"/>
          <w:lang w:val="en-GB"/>
        </w:rPr>
        <w:t xml:space="preserve">. Mustard agents could be deployed on the battlefield by means of </w:t>
      </w:r>
      <w:hyperlink r:id="rId118" w:tooltip="Artillery shell" w:history="1">
        <w:r>
          <w:rPr>
            <w:rStyle w:val="Hyperlink"/>
            <w:rFonts w:ascii="Calibri" w:hAnsi="Calibri" w:cs="Calibri"/>
            <w:color w:val="000000"/>
            <w:sz w:val="22"/>
            <w:szCs w:val="22"/>
            <w:u w:val="none"/>
            <w:lang w:val="en-GB"/>
          </w:rPr>
          <w:t>artillery shells</w:t>
        </w:r>
      </w:hyperlink>
      <w:r>
        <w:rPr>
          <w:rFonts w:ascii="Calibri" w:hAnsi="Calibri" w:cs="Calibri"/>
          <w:color w:val="000000"/>
          <w:sz w:val="22"/>
          <w:szCs w:val="22"/>
          <w:lang w:val="en-GB"/>
        </w:rPr>
        <w:t xml:space="preserve">, </w:t>
      </w:r>
      <w:hyperlink r:id="rId119" w:tooltip="Aerial bomb" w:history="1">
        <w:r>
          <w:rPr>
            <w:rStyle w:val="Hyperlink"/>
            <w:rFonts w:ascii="Calibri" w:hAnsi="Calibri" w:cs="Calibri"/>
            <w:color w:val="000000"/>
            <w:sz w:val="22"/>
            <w:szCs w:val="22"/>
            <w:u w:val="none"/>
            <w:lang w:val="en-GB"/>
          </w:rPr>
          <w:t>aerial bombs</w:t>
        </w:r>
      </w:hyperlink>
      <w:r>
        <w:rPr>
          <w:rFonts w:ascii="Calibri" w:hAnsi="Calibri" w:cs="Calibri"/>
          <w:color w:val="000000"/>
          <w:sz w:val="22"/>
          <w:szCs w:val="22"/>
          <w:lang w:val="en-GB"/>
        </w:rPr>
        <w:t xml:space="preserve">, </w:t>
      </w:r>
      <w:hyperlink r:id="rId120" w:tooltip="Rocket" w:history="1">
        <w:r>
          <w:rPr>
            <w:rStyle w:val="Hyperlink"/>
            <w:rFonts w:ascii="Calibri" w:hAnsi="Calibri" w:cs="Calibri"/>
            <w:color w:val="000000"/>
            <w:sz w:val="22"/>
            <w:szCs w:val="22"/>
            <w:u w:val="none"/>
            <w:lang w:val="en-GB"/>
          </w:rPr>
          <w:t>rockets</w:t>
        </w:r>
      </w:hyperlink>
      <w:r>
        <w:rPr>
          <w:rFonts w:ascii="Calibri" w:hAnsi="Calibri" w:cs="Calibri"/>
          <w:color w:val="000000"/>
          <w:sz w:val="22"/>
          <w:szCs w:val="22"/>
          <w:lang w:val="en-GB"/>
        </w:rPr>
        <w:t xml:space="preserve">, or by spraying from </w:t>
      </w:r>
      <w:hyperlink r:id="rId121" w:tooltip="Warplane" w:history="1">
        <w:r>
          <w:rPr>
            <w:rStyle w:val="Hyperlink"/>
            <w:rFonts w:ascii="Calibri" w:hAnsi="Calibri" w:cs="Calibri"/>
            <w:color w:val="000000"/>
            <w:sz w:val="22"/>
            <w:szCs w:val="22"/>
            <w:u w:val="none"/>
            <w:lang w:val="en-GB"/>
          </w:rPr>
          <w:t>warplanes</w:t>
        </w:r>
      </w:hyperlink>
      <w:r>
        <w:rPr>
          <w:rFonts w:ascii="Calibri" w:hAnsi="Calibri" w:cs="Calibri"/>
          <w:color w:val="000000"/>
          <w:sz w:val="22"/>
          <w:szCs w:val="22"/>
          <w:lang w:val="en-GB"/>
        </w:rPr>
        <w:t>.</w:t>
      </w:r>
    </w:p>
    <w:p w:rsidR="00C01F7A" w:rsidRDefault="00C01F7A">
      <w:pPr>
        <w:pStyle w:val="NormalWeb"/>
        <w:rPr>
          <w:rFonts w:ascii="Calibri" w:hAnsi="Calibri" w:cs="Calibri"/>
          <w:color w:val="000000"/>
          <w:sz w:val="22"/>
          <w:szCs w:val="22"/>
          <w:lang w:val="en-GB"/>
        </w:rPr>
      </w:pPr>
      <w:r>
        <w:rPr>
          <w:rFonts w:ascii="Calibri" w:hAnsi="Calibri" w:cs="Calibri"/>
          <w:b/>
          <w:bCs/>
          <w:color w:val="000000"/>
          <w:sz w:val="22"/>
          <w:szCs w:val="22"/>
          <w:lang w:val="en-GB"/>
        </w:rPr>
        <w:t>Lewisite</w:t>
      </w:r>
      <w:r>
        <w:rPr>
          <w:rFonts w:ascii="Calibri" w:hAnsi="Calibri" w:cs="Calibri"/>
          <w:color w:val="000000"/>
          <w:sz w:val="22"/>
          <w:szCs w:val="22"/>
          <w:lang w:val="en-GB"/>
        </w:rPr>
        <w:t xml:space="preserve"> is an </w:t>
      </w:r>
      <w:hyperlink r:id="rId122" w:tooltip="Organoarsenic compound" w:history="1">
        <w:r>
          <w:rPr>
            <w:rStyle w:val="Hyperlink"/>
            <w:rFonts w:ascii="Calibri" w:hAnsi="Calibri" w:cs="Calibri"/>
            <w:color w:val="000000"/>
            <w:sz w:val="22"/>
            <w:szCs w:val="22"/>
            <w:u w:val="none"/>
            <w:lang w:val="en-GB"/>
          </w:rPr>
          <w:t>organoarsenic compound</w:t>
        </w:r>
      </w:hyperlink>
      <w:r>
        <w:rPr>
          <w:rFonts w:ascii="Calibri" w:hAnsi="Calibri" w:cs="Calibri"/>
          <w:color w:val="000000"/>
          <w:sz w:val="22"/>
          <w:szCs w:val="22"/>
          <w:lang w:val="en-GB"/>
        </w:rPr>
        <w:t xml:space="preserve">. It was once manufactured in the U.S., Japan, and Germany for use as a </w:t>
      </w:r>
      <w:hyperlink r:id="rId123" w:tooltip="Chemical warfare" w:history="1">
        <w:r>
          <w:rPr>
            <w:rStyle w:val="Hyperlink"/>
            <w:rFonts w:ascii="Calibri" w:hAnsi="Calibri" w:cs="Calibri"/>
            <w:color w:val="000000"/>
            <w:sz w:val="22"/>
            <w:szCs w:val="22"/>
            <w:u w:val="none"/>
            <w:lang w:val="en-GB"/>
          </w:rPr>
          <w:t>chemical weapon</w:t>
        </w:r>
      </w:hyperlink>
      <w:r>
        <w:rPr>
          <w:rFonts w:ascii="Calibri" w:hAnsi="Calibri" w:cs="Calibri"/>
          <w:color w:val="000000"/>
          <w:sz w:val="22"/>
          <w:szCs w:val="22"/>
          <w:lang w:val="en-GB"/>
        </w:rPr>
        <w:t xml:space="preserve">, acting as a </w:t>
      </w:r>
      <w:hyperlink r:id="rId124" w:tooltip="Vesicant" w:history="1">
        <w:r>
          <w:rPr>
            <w:rStyle w:val="Hyperlink"/>
            <w:rFonts w:ascii="Calibri" w:hAnsi="Calibri" w:cs="Calibri"/>
            <w:color w:val="000000"/>
            <w:sz w:val="22"/>
            <w:szCs w:val="22"/>
            <w:u w:val="none"/>
            <w:lang w:val="en-GB"/>
          </w:rPr>
          <w:t>vesicant</w:t>
        </w:r>
      </w:hyperlink>
      <w:r>
        <w:rPr>
          <w:rFonts w:ascii="Calibri" w:hAnsi="Calibri" w:cs="Calibri"/>
          <w:color w:val="000000"/>
          <w:sz w:val="22"/>
          <w:szCs w:val="22"/>
          <w:lang w:val="en-GB"/>
        </w:rPr>
        <w:t xml:space="preserve"> (blister agent) and </w:t>
      </w:r>
      <w:hyperlink r:id="rId125" w:tooltip="Lung" w:history="1">
        <w:r>
          <w:rPr>
            <w:rStyle w:val="Hyperlink"/>
            <w:rFonts w:ascii="Calibri" w:hAnsi="Calibri" w:cs="Calibri"/>
            <w:color w:val="000000"/>
            <w:sz w:val="22"/>
            <w:szCs w:val="22"/>
            <w:u w:val="none"/>
            <w:lang w:val="en-GB"/>
          </w:rPr>
          <w:t>lung</w:t>
        </w:r>
      </w:hyperlink>
      <w:r>
        <w:rPr>
          <w:rFonts w:ascii="Calibri" w:hAnsi="Calibri" w:cs="Calibri"/>
          <w:color w:val="000000"/>
          <w:sz w:val="22"/>
          <w:szCs w:val="22"/>
          <w:lang w:val="en-GB"/>
        </w:rPr>
        <w:t xml:space="preserve"> irritant. Although colorless and odorless, impure samples of lewisite are a yellow or brown liquid with a distinctive odor that has been described as similar to scented </w:t>
      </w:r>
      <w:hyperlink r:id="rId126" w:tooltip="Pelargonium" w:history="1">
        <w:r>
          <w:rPr>
            <w:rStyle w:val="Hyperlink"/>
            <w:rFonts w:ascii="Calibri" w:hAnsi="Calibri" w:cs="Calibri"/>
            <w:color w:val="000000"/>
            <w:sz w:val="22"/>
            <w:szCs w:val="22"/>
            <w:u w:val="none"/>
            <w:lang w:val="en-GB"/>
          </w:rPr>
          <w:t>geraniums</w:t>
        </w:r>
      </w:hyperlink>
      <w:r>
        <w:rPr>
          <w:rFonts w:ascii="Calibri" w:hAnsi="Calibri" w:cs="Calibri"/>
          <w:color w:val="000000"/>
          <w:sz w:val="22"/>
          <w:szCs w:val="22"/>
          <w:lang w:val="en-GB"/>
        </w:rPr>
        <w:t>.</w:t>
      </w:r>
    </w:p>
    <w:p w:rsidR="00C01F7A" w:rsidRDefault="00C01F7A">
      <w:pPr>
        <w:rPr>
          <w:color w:val="000000"/>
        </w:rPr>
      </w:pPr>
    </w:p>
    <w:p w:rsidR="00C01F7A" w:rsidRDefault="00C01F7A">
      <w:pPr>
        <w:autoSpaceDE w:val="0"/>
        <w:autoSpaceDN w:val="0"/>
        <w:adjustRightInd w:val="0"/>
        <w:ind w:firstLine="708"/>
        <w:jc w:val="both"/>
        <w:rPr>
          <w:color w:val="000000"/>
          <w:lang w:val="en-US"/>
        </w:rPr>
      </w:pPr>
    </w:p>
    <w:sectPr w:rsidR="00C01F7A" w:rsidSect="00C01F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dvPSAD2F">
    <w:altName w:val="Times New Roman"/>
    <w:panose1 w:val="00000000000000000000"/>
    <w:charset w:val="00"/>
    <w:family w:val="roman"/>
    <w:notTrueType/>
    <w:pitch w:val="default"/>
    <w:sig w:usb0="00000003" w:usb1="00000000" w:usb2="00000000" w:usb3="00000000" w:csb0="00000001" w:csb1="00000000"/>
  </w:font>
  <w:font w:name="AdvPSAD31">
    <w:altName w:val="Times New Roman"/>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1F7A"/>
    <w:rsid w:val="00C01F7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Calibri"/>
      <w:lang w:eastAsia="en-US"/>
    </w:rPr>
  </w:style>
  <w:style w:type="paragraph" w:styleId="Heading1">
    <w:name w:val="heading 1"/>
    <w:basedOn w:val="Normal"/>
    <w:next w:val="Normal"/>
    <w:link w:val="Heading1Char"/>
    <w:uiPriority w:val="99"/>
    <w:qFormat/>
    <w:pPr>
      <w:keepNext/>
      <w:outlineLvl w:val="0"/>
    </w:pPr>
    <w:rPr>
      <w:b/>
      <w:bCs/>
      <w:color w:val="000000"/>
      <w:sz w:val="24"/>
      <w:szCs w:val="24"/>
      <w:lang w:val="en-GB" w:eastAsia="cs-CZ"/>
    </w:rPr>
  </w:style>
  <w:style w:type="paragraph" w:styleId="Heading2">
    <w:name w:val="heading 2"/>
    <w:basedOn w:val="Normal"/>
    <w:next w:val="Normal"/>
    <w:link w:val="Heading2Char"/>
    <w:uiPriority w:val="99"/>
    <w:qFormat/>
    <w:pPr>
      <w:keepNext/>
      <w:autoSpaceDE w:val="0"/>
      <w:autoSpaceDN w:val="0"/>
      <w:adjustRightInd w:val="0"/>
      <w:ind w:firstLine="708"/>
      <w:jc w:val="both"/>
      <w:outlineLvl w:val="1"/>
    </w:pPr>
    <w:rPr>
      <w:b/>
      <w:bCs/>
      <w:color w:val="000000"/>
      <w:lang w:val="en-US"/>
    </w:rPr>
  </w:style>
  <w:style w:type="paragraph" w:styleId="Heading3">
    <w:name w:val="heading 3"/>
    <w:basedOn w:val="Normal"/>
    <w:next w:val="Normal"/>
    <w:link w:val="Heading3Char"/>
    <w:uiPriority w:val="99"/>
    <w:qFormat/>
    <w:pPr>
      <w:keepNext/>
      <w:autoSpaceDE w:val="0"/>
      <w:autoSpaceDN w:val="0"/>
      <w:adjustRightInd w:val="0"/>
      <w:ind w:firstLine="708"/>
      <w:jc w:val="both"/>
      <w:outlineLvl w:val="2"/>
    </w:pPr>
    <w:rPr>
      <w:b/>
      <w:bCs/>
      <w:lang w:val="en-GB"/>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Pr>
      <w:rFonts w:ascii="Cambria" w:hAnsi="Cambria" w:cs="Cambria"/>
      <w:b/>
      <w:bCs/>
      <w:sz w:val="26"/>
      <w:szCs w:val="26"/>
      <w:lang w:eastAsia="en-US"/>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Title">
    <w:name w:val="Title"/>
    <w:basedOn w:val="Normal"/>
    <w:link w:val="TitleChar"/>
    <w:uiPriority w:val="99"/>
    <w:qFormat/>
    <w:pPr>
      <w:autoSpaceDE w:val="0"/>
      <w:autoSpaceDN w:val="0"/>
      <w:adjustRightInd w:val="0"/>
      <w:jc w:val="center"/>
    </w:pPr>
    <w:rPr>
      <w:b/>
      <w:bCs/>
      <w:sz w:val="28"/>
      <w:szCs w:val="28"/>
      <w:lang w:val="en-US"/>
    </w:rPr>
  </w:style>
  <w:style w:type="character" w:customStyle="1" w:styleId="TitleChar">
    <w:name w:val="Title Char"/>
    <w:basedOn w:val="DefaultParagraphFont"/>
    <w:link w:val="Title"/>
    <w:uiPriority w:val="99"/>
    <w:rPr>
      <w:rFonts w:ascii="Cambria" w:hAnsi="Cambria" w:cs="Cambria"/>
      <w:b/>
      <w:bCs/>
      <w:kern w:val="28"/>
      <w:sz w:val="32"/>
      <w:szCs w:val="32"/>
      <w:lang w:eastAsia="en-US"/>
    </w:rPr>
  </w:style>
  <w:style w:type="character" w:customStyle="1" w:styleId="watch-title">
    <w:name w:val="watch-title"/>
    <w:basedOn w:val="DefaultParagraphFont"/>
    <w:uiPriority w:val="99"/>
    <w:rPr>
      <w:rFonts w:ascii="Times New Roman" w:hAnsi="Times New Roman" w:cs="Times New Roman"/>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lang w:eastAsia="cs-CZ"/>
    </w:rPr>
  </w:style>
  <w:style w:type="paragraph" w:customStyle="1" w:styleId="bodytext">
    <w:name w:val="bodytext"/>
    <w:basedOn w:val="Normal"/>
    <w:uiPriority w:val="99"/>
    <w:pPr>
      <w:spacing w:before="100" w:beforeAutospacing="1" w:after="100" w:afterAutospacing="1"/>
    </w:pPr>
    <w:rPr>
      <w:rFonts w:ascii="Arial Unicode MS" w:eastAsia="Arial Unicode MS" w:hAnsi="Arial Unicode MS" w:cs="Arial Unicode MS"/>
      <w:sz w:val="24"/>
      <w:szCs w:val="24"/>
      <w:lang w:eastAsia="cs-CZ"/>
    </w:rPr>
  </w:style>
  <w:style w:type="character" w:customStyle="1" w:styleId="watch-titlelong-title">
    <w:name w:val="watch-title long-title"/>
    <w:basedOn w:val="DefaultParagraphFont"/>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United_Nations" TargetMode="External"/><Relationship Id="rId117" Type="http://schemas.openxmlformats.org/officeDocument/2006/relationships/hyperlink" Target="http://en.wikipedia.org/wiki/Chemical_warfare" TargetMode="External"/><Relationship Id="rId21" Type="http://schemas.openxmlformats.org/officeDocument/2006/relationships/hyperlink" Target="http://en.wikipedia.org/wiki/Nerve_agent" TargetMode="External"/><Relationship Id="rId42" Type="http://schemas.openxmlformats.org/officeDocument/2006/relationships/hyperlink" Target="http://en.wikipedia.org/wiki/Incapacitating_agent" TargetMode="External"/><Relationship Id="rId47" Type="http://schemas.openxmlformats.org/officeDocument/2006/relationships/hyperlink" Target="http://en.wikipedia.org/wiki/3-quinuclidinyl_benzilate" TargetMode="External"/><Relationship Id="rId63" Type="http://schemas.openxmlformats.org/officeDocument/2006/relationships/hyperlink" Target="http://en.wikipedia.org/wiki/Acetylcholine" TargetMode="External"/><Relationship Id="rId68" Type="http://schemas.openxmlformats.org/officeDocument/2006/relationships/hyperlink" Target="http://en.wikipedia.org/wiki/Operation_Ranch_Hand" TargetMode="External"/><Relationship Id="rId84" Type="http://schemas.openxmlformats.org/officeDocument/2006/relationships/hyperlink" Target="http://en.wikipedia.org/wiki/Agent_Orange" TargetMode="External"/><Relationship Id="rId89" Type="http://schemas.openxmlformats.org/officeDocument/2006/relationships/hyperlink" Target="http://en.wikipedia.org/wiki/Rainbow_herbicides" TargetMode="External"/><Relationship Id="rId112" Type="http://schemas.openxmlformats.org/officeDocument/2006/relationships/hyperlink" Target="http://en.wikipedia.org/wiki/Horseradish" TargetMode="External"/><Relationship Id="rId16" Type="http://schemas.openxmlformats.org/officeDocument/2006/relationships/hyperlink" Target="http://en.wikipedia.org/wiki/Chemical_weapons" TargetMode="External"/><Relationship Id="rId107" Type="http://schemas.openxmlformats.org/officeDocument/2006/relationships/hyperlink" Target="http://en.wikipedia.org/wiki/Chemical_warfare_agent" TargetMode="External"/><Relationship Id="rId11" Type="http://schemas.openxmlformats.org/officeDocument/2006/relationships/hyperlink" Target="https://www.youtube.com/watch?v=coGk0T1W7jw" TargetMode="External"/><Relationship Id="rId32" Type="http://schemas.openxmlformats.org/officeDocument/2006/relationships/hyperlink" Target="http://en.wikipedia.org/wiki/United_Nations" TargetMode="External"/><Relationship Id="rId37" Type="http://schemas.openxmlformats.org/officeDocument/2006/relationships/hyperlink" Target="http://en.wikipedia.org/wiki/Cyclosarin" TargetMode="External"/><Relationship Id="rId53" Type="http://schemas.openxmlformats.org/officeDocument/2006/relationships/hyperlink" Target="http://en.wikipedia.org/wiki/United_Nations" TargetMode="External"/><Relationship Id="rId58" Type="http://schemas.openxmlformats.org/officeDocument/2006/relationships/hyperlink" Target="http://en.wikipedia.org/wiki/VX_%28nerve_agent%29" TargetMode="External"/><Relationship Id="rId74" Type="http://schemas.openxmlformats.org/officeDocument/2006/relationships/hyperlink" Target="http://en.wikipedia.org/wiki/U.S._military" TargetMode="External"/><Relationship Id="rId79" Type="http://schemas.openxmlformats.org/officeDocument/2006/relationships/hyperlink" Target="http://en.wikipedia.org/wiki/Malayan_Emergency" TargetMode="External"/><Relationship Id="rId102" Type="http://schemas.openxmlformats.org/officeDocument/2006/relationships/hyperlink" Target="http://en.wikipedia.org/wiki/Insecticide" TargetMode="External"/><Relationship Id="rId123" Type="http://schemas.openxmlformats.org/officeDocument/2006/relationships/hyperlink" Target="http://en.wikipedia.org/wiki/Chemical_warfare" TargetMode="External"/><Relationship Id="rId128" Type="http://schemas.openxmlformats.org/officeDocument/2006/relationships/theme" Target="theme/theme1.xml"/><Relationship Id="rId5" Type="http://schemas.openxmlformats.org/officeDocument/2006/relationships/hyperlink" Target="http://www.youtube.com/watch?v=n-rWnQphPdQ" TargetMode="External"/><Relationship Id="rId90" Type="http://schemas.openxmlformats.org/officeDocument/2006/relationships/hyperlink" Target="http://en.wikipedia.org/wiki/United_States" TargetMode="External"/><Relationship Id="rId95" Type="http://schemas.openxmlformats.org/officeDocument/2006/relationships/hyperlink" Target="http://en.wikipedia.org/wiki/Rice" TargetMode="External"/><Relationship Id="rId19" Type="http://schemas.openxmlformats.org/officeDocument/2006/relationships/hyperlink" Target="http://en.wikipedia.org/wiki/List_of_Schedule_1_substances_%28CWC%29" TargetMode="External"/><Relationship Id="rId14" Type="http://schemas.openxmlformats.org/officeDocument/2006/relationships/hyperlink" Target="http://en.wikipedia.org/wiki/Volatility_%28chemistry%29" TargetMode="External"/><Relationship Id="rId22" Type="http://schemas.openxmlformats.org/officeDocument/2006/relationships/hyperlink" Target="http://en.wikipedia.org/wiki/Chemical_warfare" TargetMode="External"/><Relationship Id="rId27" Type="http://schemas.openxmlformats.org/officeDocument/2006/relationships/hyperlink" Target="http://en.wikipedia.org/wiki/Nerve_agent" TargetMode="External"/><Relationship Id="rId30" Type="http://schemas.openxmlformats.org/officeDocument/2006/relationships/hyperlink" Target="http://en.wikipedia.org/wiki/Chemical_weapon" TargetMode="External"/><Relationship Id="rId35" Type="http://schemas.openxmlformats.org/officeDocument/2006/relationships/hyperlink" Target="http://en.wikipedia.org/wiki/Sarin" TargetMode="External"/><Relationship Id="rId43" Type="http://schemas.openxmlformats.org/officeDocument/2006/relationships/hyperlink" Target="http://en.wikipedia.org/wiki/Psychopharmacological" TargetMode="External"/><Relationship Id="rId48" Type="http://schemas.openxmlformats.org/officeDocument/2006/relationships/hyperlink" Target="http://en.wikipedia.org/wiki/IUPAC" TargetMode="External"/><Relationship Id="rId56" Type="http://schemas.openxmlformats.org/officeDocument/2006/relationships/hyperlink" Target="http://en.wikipedia.org/wiki/Nerve_agent" TargetMode="External"/><Relationship Id="rId64" Type="http://schemas.openxmlformats.org/officeDocument/2006/relationships/hyperlink" Target="http://en.wikipedia.org/wiki/Herbicide" TargetMode="External"/><Relationship Id="rId69" Type="http://schemas.openxmlformats.org/officeDocument/2006/relationships/hyperlink" Target="http://en.wikipedia.org/wiki/Vietnam_War" TargetMode="External"/><Relationship Id="rId77" Type="http://schemas.openxmlformats.org/officeDocument/2006/relationships/hyperlink" Target="http://en.wikipedia.org/wiki/Herbicides" TargetMode="External"/><Relationship Id="rId100" Type="http://schemas.openxmlformats.org/officeDocument/2006/relationships/hyperlink" Target="http://en.wikipedia.org/wiki/Cotton" TargetMode="External"/><Relationship Id="rId105" Type="http://schemas.openxmlformats.org/officeDocument/2006/relationships/hyperlink" Target="http://en.wikipedia.org/wiki/Cytotoxic" TargetMode="External"/><Relationship Id="rId113" Type="http://schemas.openxmlformats.org/officeDocument/2006/relationships/hyperlink" Target="http://en.wikipedia.org/wiki/Wilhelm_Steinkopf" TargetMode="External"/><Relationship Id="rId118" Type="http://schemas.openxmlformats.org/officeDocument/2006/relationships/hyperlink" Target="http://en.wikipedia.org/wiki/Artillery_shell" TargetMode="External"/><Relationship Id="rId126" Type="http://schemas.openxmlformats.org/officeDocument/2006/relationships/hyperlink" Target="http://en.wikipedia.org/wiki/Pelargonium" TargetMode="External"/><Relationship Id="rId8" Type="http://schemas.openxmlformats.org/officeDocument/2006/relationships/hyperlink" Target="https://www.youtube.com/watch?v=bNIaKpg0Mq8" TargetMode="External"/><Relationship Id="rId51" Type="http://schemas.openxmlformats.org/officeDocument/2006/relationships/hyperlink" Target="http://en.wikipedia.org/wiki/Chemical_weapons" TargetMode="External"/><Relationship Id="rId72" Type="http://schemas.openxmlformats.org/officeDocument/2006/relationships/hyperlink" Target="http://en.wikipedia.org/wiki/Herbicide" TargetMode="External"/><Relationship Id="rId80" Type="http://schemas.openxmlformats.org/officeDocument/2006/relationships/hyperlink" Target="http://en.wikipedia.org/wiki/Rainbow_herbicides" TargetMode="External"/><Relationship Id="rId85" Type="http://schemas.openxmlformats.org/officeDocument/2006/relationships/hyperlink" Target="http://en.wikipedia.org/wiki/Polychlorinated_dibenzodioxins" TargetMode="External"/><Relationship Id="rId93" Type="http://schemas.openxmlformats.org/officeDocument/2006/relationships/hyperlink" Target="http://en.wikipedia.org/wiki/Defoliants" TargetMode="External"/><Relationship Id="rId98" Type="http://schemas.openxmlformats.org/officeDocument/2006/relationships/hyperlink" Target="http://en.wikipedia.org/wiki/Weed_control" TargetMode="External"/><Relationship Id="rId121" Type="http://schemas.openxmlformats.org/officeDocument/2006/relationships/hyperlink" Target="http://en.wikipedia.org/wiki/Warplane" TargetMode="External"/><Relationship Id="rId3" Type="http://schemas.openxmlformats.org/officeDocument/2006/relationships/webSettings" Target="webSettings.xml"/><Relationship Id="rId12" Type="http://schemas.openxmlformats.org/officeDocument/2006/relationships/hyperlink" Target="https://www.youtube.com/watch?v=-LBEssUhlPs" TargetMode="External"/><Relationship Id="rId17" Type="http://schemas.openxmlformats.org/officeDocument/2006/relationships/hyperlink" Target="http://en.wikipedia.org/wiki/Nerve_agent" TargetMode="External"/><Relationship Id="rId25" Type="http://schemas.openxmlformats.org/officeDocument/2006/relationships/hyperlink" Target="http://en.wikipedia.org/wiki/Weapon_of_mass_destruction" TargetMode="External"/><Relationship Id="rId33" Type="http://schemas.openxmlformats.org/officeDocument/2006/relationships/hyperlink" Target="http://en.wikipedia.org/wiki/List_of_Schedule_1_substances_%28CWC%29" TargetMode="External"/><Relationship Id="rId38" Type="http://schemas.openxmlformats.org/officeDocument/2006/relationships/hyperlink" Target="http://en.wikipedia.org/wiki/Thickening" TargetMode="External"/><Relationship Id="rId46" Type="http://schemas.openxmlformats.org/officeDocument/2006/relationships/hyperlink" Target="http://en.wikipedia.org/wiki/LSD" TargetMode="External"/><Relationship Id="rId59" Type="http://schemas.openxmlformats.org/officeDocument/2006/relationships/hyperlink" Target="http://en.wikipedia.org/wiki/Organophosphate" TargetMode="External"/><Relationship Id="rId67" Type="http://schemas.openxmlformats.org/officeDocument/2006/relationships/hyperlink" Target="http://en.wikipedia.org/wiki/Herbicidal_warfare" TargetMode="External"/><Relationship Id="rId103" Type="http://schemas.openxmlformats.org/officeDocument/2006/relationships/hyperlink" Target="http://en.wikipedia.org/wiki/Fungicide" TargetMode="External"/><Relationship Id="rId108" Type="http://schemas.openxmlformats.org/officeDocument/2006/relationships/hyperlink" Target="http://en.wikipedia.org/wiki/Blister" TargetMode="External"/><Relationship Id="rId116" Type="http://schemas.openxmlformats.org/officeDocument/2006/relationships/hyperlink" Target="http://en.wikipedia.org/wiki/List_of_Schedule_1_substances_%28CWC%29" TargetMode="External"/><Relationship Id="rId124" Type="http://schemas.openxmlformats.org/officeDocument/2006/relationships/hyperlink" Target="http://en.wikipedia.org/wiki/Vesicant" TargetMode="External"/><Relationship Id="rId20" Type="http://schemas.openxmlformats.org/officeDocument/2006/relationships/hyperlink" Target="http://en.wikipedia.org/wiki/Toxicity" TargetMode="External"/><Relationship Id="rId41" Type="http://schemas.openxmlformats.org/officeDocument/2006/relationships/hyperlink" Target="http://en.wikipedia.org/wiki/Amine" TargetMode="External"/><Relationship Id="rId54" Type="http://schemas.openxmlformats.org/officeDocument/2006/relationships/hyperlink" Target="http://en.wikipedia.org/wiki/Nerve_agent" TargetMode="External"/><Relationship Id="rId62" Type="http://schemas.openxmlformats.org/officeDocument/2006/relationships/hyperlink" Target="http://en.wikipedia.org/wiki/Neurotransmitter" TargetMode="External"/><Relationship Id="rId70" Type="http://schemas.openxmlformats.org/officeDocument/2006/relationships/hyperlink" Target="http://en.wikipedia.org/wiki/2,4,5-T" TargetMode="External"/><Relationship Id="rId75" Type="http://schemas.openxmlformats.org/officeDocument/2006/relationships/hyperlink" Target="http://en.wikipedia.org/wiki/Herbicidal_warfare" TargetMode="External"/><Relationship Id="rId83" Type="http://schemas.openxmlformats.org/officeDocument/2006/relationships/hyperlink" Target="http://en.wikipedia.org/wiki/Picloram" TargetMode="External"/><Relationship Id="rId88" Type="http://schemas.openxmlformats.org/officeDocument/2006/relationships/hyperlink" Target="http://en.wikipedia.org/wiki/Cacodyl" TargetMode="External"/><Relationship Id="rId91" Type="http://schemas.openxmlformats.org/officeDocument/2006/relationships/hyperlink" Target="http://en.wikipedia.org/wiki/Vietnam_War" TargetMode="External"/><Relationship Id="rId96" Type="http://schemas.openxmlformats.org/officeDocument/2006/relationships/hyperlink" Target="http://en.wikipedia.org/wiki/Vietnam" TargetMode="External"/><Relationship Id="rId111" Type="http://schemas.openxmlformats.org/officeDocument/2006/relationships/hyperlink" Target="http://en.wikipedia.org/wiki/Garlic" TargetMode="External"/><Relationship Id="rId1" Type="http://schemas.openxmlformats.org/officeDocument/2006/relationships/styles" Target="styles.xml"/><Relationship Id="rId6" Type="http://schemas.openxmlformats.org/officeDocument/2006/relationships/hyperlink" Target="https://www.youtube.com/watch?v=tWtETJ0Pt4g" TargetMode="External"/><Relationship Id="rId15" Type="http://schemas.openxmlformats.org/officeDocument/2006/relationships/hyperlink" Target="http://en.wikipedia.org/wiki/Organophosphorus_compound" TargetMode="External"/><Relationship Id="rId23" Type="http://schemas.openxmlformats.org/officeDocument/2006/relationships/hyperlink" Target="http://en.wikipedia.org/wiki/Gerhard_Schrader" TargetMode="External"/><Relationship Id="rId28" Type="http://schemas.openxmlformats.org/officeDocument/2006/relationships/hyperlink" Target="http://en.wikipedia.org/wiki/Nervous_system" TargetMode="External"/><Relationship Id="rId36" Type="http://schemas.openxmlformats.org/officeDocument/2006/relationships/hyperlink" Target="http://en.wikipedia.org/wiki/Tabun_%28nerve_agent%29" TargetMode="External"/><Relationship Id="rId49" Type="http://schemas.openxmlformats.org/officeDocument/2006/relationships/hyperlink" Target="http://en.wikipedia.org/wiki/Chemical_warfare" TargetMode="External"/><Relationship Id="rId57" Type="http://schemas.openxmlformats.org/officeDocument/2006/relationships/hyperlink" Target="http://en.wikipedia.org/wiki/Soviet_Union" TargetMode="External"/><Relationship Id="rId106" Type="http://schemas.openxmlformats.org/officeDocument/2006/relationships/hyperlink" Target="http://en.wikipedia.org/wiki/Blister_agent" TargetMode="External"/><Relationship Id="rId114" Type="http://schemas.openxmlformats.org/officeDocument/2006/relationships/hyperlink" Target="http://en.wikipedia.org/wiki/German_Army_%28German_Empire%29" TargetMode="External"/><Relationship Id="rId119" Type="http://schemas.openxmlformats.org/officeDocument/2006/relationships/hyperlink" Target="http://en.wikipedia.org/wiki/Aerial_bomb" TargetMode="External"/><Relationship Id="rId127" Type="http://schemas.openxmlformats.org/officeDocument/2006/relationships/fontTable" Target="fontTable.xml"/><Relationship Id="rId10" Type="http://schemas.openxmlformats.org/officeDocument/2006/relationships/hyperlink" Target="https://www.youtube.com/watch?v=F5WZyp0Ewvc" TargetMode="External"/><Relationship Id="rId31" Type="http://schemas.openxmlformats.org/officeDocument/2006/relationships/hyperlink" Target="http://en.wikipedia.org/wiki/Weapon_of_mass_destruction" TargetMode="External"/><Relationship Id="rId44" Type="http://schemas.openxmlformats.org/officeDocument/2006/relationships/hyperlink" Target="http://en.wikipedia.org/wiki/MK_Ultra" TargetMode="External"/><Relationship Id="rId52" Type="http://schemas.openxmlformats.org/officeDocument/2006/relationships/hyperlink" Target="http://en.wikipedia.org/wiki/Weapon_of_mass_destruction" TargetMode="External"/><Relationship Id="rId60" Type="http://schemas.openxmlformats.org/officeDocument/2006/relationships/hyperlink" Target="http://en.wikipedia.org/wiki/Acetylcholinesterase_inhibitor" TargetMode="External"/><Relationship Id="rId65" Type="http://schemas.openxmlformats.org/officeDocument/2006/relationships/hyperlink" Target="http://en.wikipedia.org/wiki/Defoliant" TargetMode="External"/><Relationship Id="rId73" Type="http://schemas.openxmlformats.org/officeDocument/2006/relationships/hyperlink" Target="http://en.wikipedia.org/wiki/Defoliant" TargetMode="External"/><Relationship Id="rId78" Type="http://schemas.openxmlformats.org/officeDocument/2006/relationships/hyperlink" Target="http://en.wikipedia.org/wiki/Defoliants" TargetMode="External"/><Relationship Id="rId81" Type="http://schemas.openxmlformats.org/officeDocument/2006/relationships/hyperlink" Target="http://en.wikipedia.org/wiki/Agent_Orange" TargetMode="External"/><Relationship Id="rId86" Type="http://schemas.openxmlformats.org/officeDocument/2006/relationships/hyperlink" Target="http://en.wikipedia.org/wiki/2,4,5-trichlorophenoxyacetic_acid" TargetMode="External"/><Relationship Id="rId94" Type="http://schemas.openxmlformats.org/officeDocument/2006/relationships/hyperlink" Target="http://en.wikipedia.org/wiki/Malayan_Emergency" TargetMode="External"/><Relationship Id="rId99" Type="http://schemas.openxmlformats.org/officeDocument/2006/relationships/hyperlink" Target="http://en.wikipedia.org/wiki/Golf" TargetMode="External"/><Relationship Id="rId101" Type="http://schemas.openxmlformats.org/officeDocument/2006/relationships/hyperlink" Target="http://en.wikipedia.org/wiki/Cotton_plant" TargetMode="External"/><Relationship Id="rId122" Type="http://schemas.openxmlformats.org/officeDocument/2006/relationships/hyperlink" Target="http://en.wikipedia.org/wiki/Organoarsenic_compound" TargetMode="External"/><Relationship Id="rId4" Type="http://schemas.openxmlformats.org/officeDocument/2006/relationships/hyperlink" Target="http://www.youtube.com/watch?v=zLCzR34HfVQ" TargetMode="External"/><Relationship Id="rId9" Type="http://schemas.openxmlformats.org/officeDocument/2006/relationships/hyperlink" Target="https://www.youtube.com/watch?v=wgLlkjsg1uo" TargetMode="External"/><Relationship Id="rId13" Type="http://schemas.openxmlformats.org/officeDocument/2006/relationships/hyperlink" Target="https://www.youtube.com/watch?v=j0GYyYX-eAk" TargetMode="External"/><Relationship Id="rId18" Type="http://schemas.openxmlformats.org/officeDocument/2006/relationships/hyperlink" Target="http://en.wikipedia.org/wiki/Weapon_of_mass_destruction" TargetMode="External"/><Relationship Id="rId39" Type="http://schemas.openxmlformats.org/officeDocument/2006/relationships/hyperlink" Target="http://en.wikipedia.org/wiki/Binary_chemical_weapon" TargetMode="External"/><Relationship Id="rId109" Type="http://schemas.openxmlformats.org/officeDocument/2006/relationships/hyperlink" Target="http://en.wikipedia.org/wiki/Tawny_%28color%29" TargetMode="External"/><Relationship Id="rId34" Type="http://schemas.openxmlformats.org/officeDocument/2006/relationships/hyperlink" Target="http://en.wikipedia.org/wiki/Camphor" TargetMode="External"/><Relationship Id="rId50" Type="http://schemas.openxmlformats.org/officeDocument/2006/relationships/hyperlink" Target="http://en.wikipedia.org/wiki/Nerve_agent" TargetMode="External"/><Relationship Id="rId55" Type="http://schemas.openxmlformats.org/officeDocument/2006/relationships/hyperlink" Target="http://en.wikipedia.org/wiki/Nerve_agent" TargetMode="External"/><Relationship Id="rId76" Type="http://schemas.openxmlformats.org/officeDocument/2006/relationships/hyperlink" Target="http://en.wikipedia.org/wiki/Vietnam_War" TargetMode="External"/><Relationship Id="rId97" Type="http://schemas.openxmlformats.org/officeDocument/2006/relationships/hyperlink" Target="http://en.wikipedia.org/wiki/Cacodylic_acid" TargetMode="External"/><Relationship Id="rId104" Type="http://schemas.openxmlformats.org/officeDocument/2006/relationships/hyperlink" Target="http://en.wikipedia.org/wiki/United_States_Environmental_Protection_Agency" TargetMode="External"/><Relationship Id="rId120" Type="http://schemas.openxmlformats.org/officeDocument/2006/relationships/hyperlink" Target="http://en.wikipedia.org/wiki/Rocket" TargetMode="External"/><Relationship Id="rId125" Type="http://schemas.openxmlformats.org/officeDocument/2006/relationships/hyperlink" Target="http://en.wikipedia.org/wiki/Lung" TargetMode="External"/><Relationship Id="rId7" Type="http://schemas.openxmlformats.org/officeDocument/2006/relationships/hyperlink" Target="https://www.youtube.com/watch?v=T6XBMGQwkC0" TargetMode="External"/><Relationship Id="rId71" Type="http://schemas.openxmlformats.org/officeDocument/2006/relationships/hyperlink" Target="http://en.wikipedia.org/wiki/2,4-D" TargetMode="External"/><Relationship Id="rId92" Type="http://schemas.openxmlformats.org/officeDocument/2006/relationships/hyperlink" Target="http://en.wikipedia.org/wiki/Herbicides" TargetMode="External"/><Relationship Id="rId2" Type="http://schemas.openxmlformats.org/officeDocument/2006/relationships/settings" Target="settings.xml"/><Relationship Id="rId29" Type="http://schemas.openxmlformats.org/officeDocument/2006/relationships/hyperlink" Target="http://en.wikipedia.org/wiki/Cholinesterase_enzyme" TargetMode="External"/><Relationship Id="rId24" Type="http://schemas.openxmlformats.org/officeDocument/2006/relationships/hyperlink" Target="http://en.wikipedia.org/wiki/Chemical_warfare" TargetMode="External"/><Relationship Id="rId40" Type="http://schemas.openxmlformats.org/officeDocument/2006/relationships/hyperlink" Target="http://en.wikipedia.org/wiki/Methylphosphonyl_difluoride" TargetMode="External"/><Relationship Id="rId45" Type="http://schemas.openxmlformats.org/officeDocument/2006/relationships/hyperlink" Target="http://en.wikipedia.org/wiki/United_Kingdom" TargetMode="External"/><Relationship Id="rId66" Type="http://schemas.openxmlformats.org/officeDocument/2006/relationships/hyperlink" Target="http://en.wikipedia.org/wiki/United_States_armed_forces" TargetMode="External"/><Relationship Id="rId87" Type="http://schemas.openxmlformats.org/officeDocument/2006/relationships/hyperlink" Target="http://en.wikipedia.org/wiki/Dow_AgroSciences" TargetMode="External"/><Relationship Id="rId110" Type="http://schemas.openxmlformats.org/officeDocument/2006/relationships/hyperlink" Target="http://en.wikipedia.org/wiki/Mustard_plant" TargetMode="External"/><Relationship Id="rId115" Type="http://schemas.openxmlformats.org/officeDocument/2006/relationships/hyperlink" Target="http://en.wikipedia.org/wiki/Chemical_Weapons_Convention" TargetMode="External"/><Relationship Id="rId61" Type="http://schemas.openxmlformats.org/officeDocument/2006/relationships/hyperlink" Target="http://en.wikipedia.org/wiki/Cholinesterase" TargetMode="External"/><Relationship Id="rId82" Type="http://schemas.openxmlformats.org/officeDocument/2006/relationships/hyperlink" Target="http://en.wikipedia.org/wiki/2,4-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528</TotalTime>
  <Pages>10</Pages>
  <Words>5037</Words>
  <Characters>28714</Characters>
  <Application>Microsoft Office Outlook</Application>
  <DocSecurity>0</DocSecurity>
  <Lines>0</Lines>
  <Paragraphs>0</Paragraphs>
  <ScaleCrop>false</ScaleCrop>
  <Company>Doma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Kobliha Zbyněk</dc:creator>
  <cp:keywords/>
  <dc:description/>
  <cp:lastModifiedBy>Vika</cp:lastModifiedBy>
  <cp:revision>33</cp:revision>
  <dcterms:created xsi:type="dcterms:W3CDTF">2014-03-31T11:01:00Z</dcterms:created>
  <dcterms:modified xsi:type="dcterms:W3CDTF">2014-10-14T16:57:00Z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0x010100B6AAED92AF32F44BA96E2C503B5A194F</vt:lpwstr>
  </property>
</Properties>
</file>